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41D" w:rsidRDefault="000C541D" w:rsidP="000C5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0C541D" w:rsidRDefault="00084B2A" w:rsidP="000C5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41D">
        <w:rPr>
          <w:rFonts w:ascii="Times New Roman" w:hAnsi="Times New Roman" w:cs="Times New Roman"/>
          <w:b/>
          <w:sz w:val="24"/>
          <w:szCs w:val="24"/>
        </w:rPr>
        <w:t>по действиям населения в случае угрозы совершения террористических актов</w:t>
      </w:r>
    </w:p>
    <w:p w:rsidR="00E85FD7" w:rsidRDefault="00084B2A" w:rsidP="000C5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C541D">
        <w:rPr>
          <w:rFonts w:ascii="Times New Roman" w:hAnsi="Times New Roman" w:cs="Times New Roman"/>
          <w:b/>
          <w:sz w:val="24"/>
          <w:szCs w:val="24"/>
        </w:rPr>
        <w:t>с использованием опасных химических и отравляющих веществ</w:t>
      </w:r>
    </w:p>
    <w:p w:rsidR="000C541D" w:rsidRPr="000C541D" w:rsidRDefault="000C541D" w:rsidP="000C5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046" w:rsidRPr="0028530F" w:rsidRDefault="00084B2A" w:rsidP="009B3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ab/>
        <w:t xml:space="preserve">В последние годы для совершения террористических актов стали использовать </w:t>
      </w:r>
      <w:r w:rsidRPr="0028530F">
        <w:rPr>
          <w:rFonts w:ascii="Times New Roman" w:hAnsi="Times New Roman" w:cs="Times New Roman"/>
          <w:b/>
          <w:sz w:val="24"/>
          <w:szCs w:val="24"/>
        </w:rPr>
        <w:t>высокотоксичные химические вещества</w:t>
      </w:r>
      <w:r w:rsidRPr="0028530F">
        <w:rPr>
          <w:rFonts w:ascii="Times New Roman" w:hAnsi="Times New Roman" w:cs="Times New Roman"/>
          <w:sz w:val="24"/>
          <w:szCs w:val="24"/>
        </w:rPr>
        <w:t xml:space="preserve">, в частности вещества, относящиеся к химическому оружию. Остается реальной угроза возникновения чрезвычайных ситуаций, обусловленных террористическими актами с применением </w:t>
      </w:r>
      <w:r w:rsidRPr="0028530F">
        <w:rPr>
          <w:rFonts w:ascii="Times New Roman" w:hAnsi="Times New Roman" w:cs="Times New Roman"/>
          <w:i/>
          <w:sz w:val="24"/>
          <w:szCs w:val="24"/>
        </w:rPr>
        <w:t>опасных химических и отравляющих веществ</w:t>
      </w:r>
      <w:r w:rsidRPr="0028530F">
        <w:rPr>
          <w:rFonts w:ascii="Times New Roman" w:hAnsi="Times New Roman" w:cs="Times New Roman"/>
          <w:sz w:val="24"/>
          <w:szCs w:val="24"/>
        </w:rPr>
        <w:t xml:space="preserve">. Их тяжелые последствия делают проблему готовности населения к самозащите и </w:t>
      </w:r>
      <w:proofErr w:type="spellStart"/>
      <w:r w:rsidRPr="0028530F">
        <w:rPr>
          <w:rFonts w:ascii="Times New Roman" w:hAnsi="Times New Roman" w:cs="Times New Roman"/>
          <w:sz w:val="24"/>
          <w:szCs w:val="24"/>
        </w:rPr>
        <w:t>самоспасению</w:t>
      </w:r>
      <w:proofErr w:type="spellEnd"/>
      <w:r w:rsidRPr="0028530F">
        <w:rPr>
          <w:rFonts w:ascii="Times New Roman" w:hAnsi="Times New Roman" w:cs="Times New Roman"/>
          <w:sz w:val="24"/>
          <w:szCs w:val="24"/>
        </w:rPr>
        <w:t xml:space="preserve"> в случае таких ЧС весьма актуальной.</w:t>
      </w:r>
    </w:p>
    <w:p w:rsidR="00084B2A" w:rsidRPr="0028530F" w:rsidRDefault="009B3D53" w:rsidP="009B3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ab/>
      </w:r>
      <w:r w:rsidRPr="0028530F">
        <w:rPr>
          <w:rFonts w:ascii="Times New Roman" w:hAnsi="Times New Roman" w:cs="Times New Roman"/>
          <w:b/>
          <w:sz w:val="24"/>
          <w:szCs w:val="24"/>
        </w:rPr>
        <w:t xml:space="preserve">Террористический акт </w:t>
      </w:r>
      <w:r w:rsidRPr="0028530F">
        <w:rPr>
          <w:rFonts w:ascii="Times New Roman" w:hAnsi="Times New Roman" w:cs="Times New Roman"/>
          <w:sz w:val="24"/>
          <w:szCs w:val="24"/>
        </w:rPr>
        <w:t xml:space="preserve">– совершение взрыва, поджога или иных действий, устрашающих население и создающих опасность </w:t>
      </w:r>
      <w:r w:rsidR="00AA315E" w:rsidRPr="0028530F">
        <w:rPr>
          <w:rFonts w:ascii="Times New Roman" w:hAnsi="Times New Roman" w:cs="Times New Roman"/>
          <w:sz w:val="24"/>
          <w:szCs w:val="24"/>
        </w:rPr>
        <w:t>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целях.</w:t>
      </w:r>
    </w:p>
    <w:p w:rsidR="00AA315E" w:rsidRPr="0028530F" w:rsidRDefault="00AA315E" w:rsidP="009B3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ab/>
      </w:r>
      <w:r w:rsidRPr="0028530F">
        <w:rPr>
          <w:rFonts w:ascii="Times New Roman" w:hAnsi="Times New Roman" w:cs="Times New Roman"/>
          <w:b/>
          <w:sz w:val="24"/>
          <w:szCs w:val="24"/>
        </w:rPr>
        <w:t>Опасное химическое вещество (ОХВ)</w:t>
      </w:r>
      <w:r w:rsidRPr="0028530F">
        <w:rPr>
          <w:rFonts w:ascii="Times New Roman" w:hAnsi="Times New Roman" w:cs="Times New Roman"/>
          <w:sz w:val="24"/>
          <w:szCs w:val="24"/>
        </w:rPr>
        <w:t xml:space="preserve"> – химическое вещество, прямое или опосредованное воздействие которого на человека может вызвать острые и хронические заболевания людей или их гибель.</w:t>
      </w:r>
    </w:p>
    <w:p w:rsidR="00AA315E" w:rsidRPr="0028530F" w:rsidRDefault="00AA315E" w:rsidP="009B3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ab/>
      </w:r>
      <w:r w:rsidRPr="0028530F">
        <w:rPr>
          <w:rFonts w:ascii="Times New Roman" w:hAnsi="Times New Roman" w:cs="Times New Roman"/>
          <w:b/>
          <w:sz w:val="24"/>
          <w:szCs w:val="24"/>
        </w:rPr>
        <w:t>Отравляющее вещество (ОВ)</w:t>
      </w:r>
      <w:r w:rsidRPr="0028530F">
        <w:rPr>
          <w:rFonts w:ascii="Times New Roman" w:hAnsi="Times New Roman" w:cs="Times New Roman"/>
          <w:sz w:val="24"/>
          <w:szCs w:val="24"/>
        </w:rPr>
        <w:t xml:space="preserve"> – ядовитое химическое вещество, обладающее определенными токсическими и физико-химическими свойствами и обеспечивающее при боевом применении поражение живой силы, загрязнение воздуха, местности, вооружения и другой техники.</w:t>
      </w:r>
    </w:p>
    <w:p w:rsidR="00760E85" w:rsidRPr="0028530F" w:rsidRDefault="00760E85" w:rsidP="009B3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8530F">
        <w:rPr>
          <w:rFonts w:ascii="Times New Roman" w:hAnsi="Times New Roman" w:cs="Times New Roman"/>
          <w:b/>
          <w:sz w:val="24"/>
          <w:szCs w:val="24"/>
        </w:rPr>
        <w:t>Аварийно</w:t>
      </w:r>
      <w:proofErr w:type="spellEnd"/>
      <w:r w:rsidRPr="0028530F">
        <w:rPr>
          <w:rFonts w:ascii="Times New Roman" w:hAnsi="Times New Roman" w:cs="Times New Roman"/>
          <w:b/>
          <w:sz w:val="24"/>
          <w:szCs w:val="24"/>
        </w:rPr>
        <w:t xml:space="preserve"> химически</w:t>
      </w:r>
      <w:r w:rsidR="00C0397C">
        <w:rPr>
          <w:rFonts w:ascii="Times New Roman" w:hAnsi="Times New Roman" w:cs="Times New Roman"/>
          <w:b/>
          <w:sz w:val="24"/>
          <w:szCs w:val="24"/>
        </w:rPr>
        <w:t>-</w:t>
      </w:r>
      <w:r w:rsidRPr="0028530F">
        <w:rPr>
          <w:rFonts w:ascii="Times New Roman" w:hAnsi="Times New Roman" w:cs="Times New Roman"/>
          <w:b/>
          <w:sz w:val="24"/>
          <w:szCs w:val="24"/>
        </w:rPr>
        <w:t>опасное вещество (АХОВ)</w:t>
      </w:r>
      <w:r w:rsidRPr="0028530F">
        <w:rPr>
          <w:rFonts w:ascii="Times New Roman" w:hAnsi="Times New Roman" w:cs="Times New Roman"/>
          <w:sz w:val="24"/>
          <w:szCs w:val="24"/>
        </w:rPr>
        <w:t xml:space="preserve"> – ОХВ применяемое в промышленности и сельском хозяйстве, при аварийном выбросе (разливе) которого может произойти загрязнение окружающей среды в поражающих живой организм концентрациях (</w:t>
      </w:r>
      <w:proofErr w:type="spellStart"/>
      <w:r w:rsidRPr="0028530F">
        <w:rPr>
          <w:rFonts w:ascii="Times New Roman" w:hAnsi="Times New Roman" w:cs="Times New Roman"/>
          <w:sz w:val="24"/>
          <w:szCs w:val="24"/>
        </w:rPr>
        <w:t>токсодозах</w:t>
      </w:r>
      <w:proofErr w:type="spellEnd"/>
      <w:r w:rsidRPr="0028530F">
        <w:rPr>
          <w:rFonts w:ascii="Times New Roman" w:hAnsi="Times New Roman" w:cs="Times New Roman"/>
          <w:sz w:val="24"/>
          <w:szCs w:val="24"/>
        </w:rPr>
        <w:t>).</w:t>
      </w:r>
    </w:p>
    <w:p w:rsidR="00760E85" w:rsidRPr="0028530F" w:rsidRDefault="00760E85" w:rsidP="009B3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ab/>
      </w:r>
      <w:r w:rsidRPr="0028530F">
        <w:rPr>
          <w:rFonts w:ascii="Times New Roman" w:hAnsi="Times New Roman" w:cs="Times New Roman"/>
          <w:b/>
          <w:sz w:val="24"/>
          <w:szCs w:val="24"/>
        </w:rPr>
        <w:t>Средства индивидуальной защиты органов дыхания (СИЗОД)</w:t>
      </w:r>
      <w:r w:rsidRPr="0028530F">
        <w:rPr>
          <w:rFonts w:ascii="Times New Roman" w:hAnsi="Times New Roman" w:cs="Times New Roman"/>
          <w:sz w:val="24"/>
          <w:szCs w:val="24"/>
        </w:rPr>
        <w:t xml:space="preserve"> – средство индивидуальной защиты фильтрующего или изолиру</w:t>
      </w:r>
      <w:r w:rsidR="006D3900" w:rsidRPr="0028530F">
        <w:rPr>
          <w:rFonts w:ascii="Times New Roman" w:hAnsi="Times New Roman" w:cs="Times New Roman"/>
          <w:sz w:val="24"/>
          <w:szCs w:val="24"/>
        </w:rPr>
        <w:t>ющего типа, обеспечивающее защиту органов дыхания, лица, глаз человека от радиоактивных, биологических (бактериальных) средств, и ОХВ, находящихся в атмосфере в виде средства защиты.</w:t>
      </w:r>
    </w:p>
    <w:p w:rsidR="006D3900" w:rsidRPr="0028530F" w:rsidRDefault="006D3900" w:rsidP="009B3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8530F">
        <w:rPr>
          <w:rFonts w:ascii="Times New Roman" w:hAnsi="Times New Roman" w:cs="Times New Roman"/>
          <w:b/>
          <w:sz w:val="24"/>
          <w:szCs w:val="24"/>
        </w:rPr>
        <w:t>Самоспасатель</w:t>
      </w:r>
      <w:proofErr w:type="spellEnd"/>
      <w:r w:rsidRPr="0028530F">
        <w:rPr>
          <w:rFonts w:ascii="Times New Roman" w:hAnsi="Times New Roman" w:cs="Times New Roman"/>
          <w:sz w:val="24"/>
          <w:szCs w:val="24"/>
        </w:rPr>
        <w:t xml:space="preserve"> – средство индивидуальной защиты органов дыхания и зрения человека от токсичных продуктов горения в течение заявленного времени защитного действия при эвакуации из производственных, административных и жилых зданий, помещений во время пожара, аварий на химических и иных предприятиях, нарушении подачи воздуха в шахты и др.</w:t>
      </w:r>
    </w:p>
    <w:p w:rsidR="006D3900" w:rsidRPr="0028530F" w:rsidRDefault="006D3900" w:rsidP="009B3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ab/>
        <w:t>Противогаз – средство, предназначенное для защиты органов дыхания, глаз и лица человека. Типы противогазов:</w:t>
      </w:r>
    </w:p>
    <w:p w:rsidR="006D3900" w:rsidRPr="0028530F" w:rsidRDefault="006D3900" w:rsidP="006D390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>фильтрующий (от конкретных типов ОВ, человек дышит атмосферным воздухом, отфильтрованном в противогазной (фильтрующей) коробке, возможна замена отработанной коробки);</w:t>
      </w:r>
    </w:p>
    <w:p w:rsidR="006D3900" w:rsidRPr="0028530F" w:rsidRDefault="006D3900" w:rsidP="006D390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>изолирующий (человек обеспечивается пригодным для дыхания воздухом или газовой смесью из источника, не зависящего от окружающей атмосферы).</w:t>
      </w:r>
    </w:p>
    <w:p w:rsidR="006D3900" w:rsidRPr="0028530F" w:rsidRDefault="006D3900" w:rsidP="006D3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b/>
          <w:sz w:val="24"/>
          <w:szCs w:val="24"/>
        </w:rPr>
        <w:t>Санитарная обработка</w:t>
      </w:r>
      <w:r w:rsidRPr="0028530F">
        <w:rPr>
          <w:rFonts w:ascii="Times New Roman" w:hAnsi="Times New Roman" w:cs="Times New Roman"/>
          <w:sz w:val="24"/>
          <w:szCs w:val="24"/>
        </w:rPr>
        <w:t xml:space="preserve"> – обезвреживание или нейтрализация ОХВ и ОВ с кожных покровов людей, а также с надетых на них средств индивидуальной защиты, одежды и обуви. </w:t>
      </w:r>
      <w:r w:rsidRPr="0028530F">
        <w:rPr>
          <w:rFonts w:ascii="Times New Roman" w:hAnsi="Times New Roman" w:cs="Times New Roman"/>
          <w:i/>
          <w:sz w:val="24"/>
          <w:szCs w:val="24"/>
        </w:rPr>
        <w:t>Частичную санитарную обработку</w:t>
      </w:r>
      <w:r w:rsidRPr="0028530F">
        <w:rPr>
          <w:rFonts w:ascii="Times New Roman" w:hAnsi="Times New Roman" w:cs="Times New Roman"/>
          <w:sz w:val="24"/>
          <w:szCs w:val="24"/>
        </w:rPr>
        <w:t xml:space="preserve"> при загрязнении </w:t>
      </w:r>
      <w:proofErr w:type="gramStart"/>
      <w:r w:rsidRPr="0028530F">
        <w:rPr>
          <w:rFonts w:ascii="Times New Roman" w:hAnsi="Times New Roman" w:cs="Times New Roman"/>
          <w:sz w:val="24"/>
          <w:szCs w:val="24"/>
        </w:rPr>
        <w:t>капельно-жидкими</w:t>
      </w:r>
      <w:proofErr w:type="gramEnd"/>
      <w:r w:rsidRPr="0028530F">
        <w:rPr>
          <w:rFonts w:ascii="Times New Roman" w:hAnsi="Times New Roman" w:cs="Times New Roman"/>
          <w:sz w:val="24"/>
          <w:szCs w:val="24"/>
        </w:rPr>
        <w:t xml:space="preserve"> ОВ или ОХВ проводят немедленно. Для этого, не снимая противогаза, следуе</w:t>
      </w:r>
      <w:r w:rsidR="00BE7694" w:rsidRPr="0028530F">
        <w:rPr>
          <w:rFonts w:ascii="Times New Roman" w:hAnsi="Times New Roman" w:cs="Times New Roman"/>
          <w:sz w:val="24"/>
          <w:szCs w:val="24"/>
        </w:rPr>
        <w:t xml:space="preserve">т обработать открытые участки кожи, на которые попал ОВ или ОХВ, загрязненные места одежды, лицевую часть противогаза раствором из индивидуального противохимического пакета. При отсутствии раствора допускается использовать бытовые химические средства и теплую воду с мылом. </w:t>
      </w:r>
      <w:r w:rsidR="00BE7694" w:rsidRPr="0028530F">
        <w:rPr>
          <w:rFonts w:ascii="Times New Roman" w:hAnsi="Times New Roman" w:cs="Times New Roman"/>
          <w:i/>
          <w:sz w:val="24"/>
          <w:szCs w:val="24"/>
        </w:rPr>
        <w:t>Полная санитарная обработка</w:t>
      </w:r>
      <w:r w:rsidR="00BE7694" w:rsidRPr="0028530F">
        <w:rPr>
          <w:rFonts w:ascii="Times New Roman" w:hAnsi="Times New Roman" w:cs="Times New Roman"/>
          <w:sz w:val="24"/>
          <w:szCs w:val="24"/>
        </w:rPr>
        <w:t xml:space="preserve"> заключается в тщательном обмывании всего тела теплой водой мылом и мочалкой, а также в оказании пораженным </w:t>
      </w:r>
      <w:r w:rsidR="00BE7694" w:rsidRPr="0028530F">
        <w:rPr>
          <w:rFonts w:ascii="Times New Roman" w:hAnsi="Times New Roman" w:cs="Times New Roman"/>
          <w:sz w:val="24"/>
          <w:szCs w:val="24"/>
        </w:rPr>
        <w:lastRenderedPageBreak/>
        <w:t>специальной медицинской помощи. При этом заменяется или подвергается специальной обработке белье, одежда, обувь.</w:t>
      </w:r>
    </w:p>
    <w:p w:rsidR="00A84857" w:rsidRPr="0028530F" w:rsidRDefault="00A84857" w:rsidP="006D3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>При совершении терактов наиболее вероятно использование веществ, обладающих ингаляционным и кожно-резорбтивным или только ингаляционным токсическим действием, которые возможно изготовить в производственных и лабораторных условиях или приобрести под видом использования для бытовых нужд. Их удобно хранить, можно скрытно доставить к месту совершения теракта различными видами транспорта и незаметно перевести в боевое агрегатное состояние.</w:t>
      </w:r>
    </w:p>
    <w:p w:rsidR="005D63AC" w:rsidRPr="003261C4" w:rsidRDefault="005D63AC" w:rsidP="006D3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A84857" w:rsidRPr="0028530F" w:rsidRDefault="00A84857" w:rsidP="00D359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 xml:space="preserve">Наиболее часто террористы используют ОВ, </w:t>
      </w:r>
    </w:p>
    <w:p w:rsidR="005D63AC" w:rsidRPr="0028530F" w:rsidRDefault="005D63AC" w:rsidP="00D359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BB81B8" wp14:editId="516C3DD8">
                <wp:simplePos x="0" y="0"/>
                <wp:positionH relativeFrom="column">
                  <wp:posOffset>129540</wp:posOffset>
                </wp:positionH>
                <wp:positionV relativeFrom="paragraph">
                  <wp:posOffset>523240</wp:posOffset>
                </wp:positionV>
                <wp:extent cx="1647825" cy="1404620"/>
                <wp:effectExtent l="0" t="0" r="28575" b="139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3AC" w:rsidRPr="005D63AC" w:rsidRDefault="005D63AC" w:rsidP="005D63AC">
                            <w:pPr>
                              <w:spacing w:after="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D63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ЧРЕЗВЫЧАЙНО ВЫСОКОЙ ТОКСИЧНОСТЬЮ</w:t>
                            </w:r>
                            <w:r w:rsidRPr="005D63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D359AD" w:rsidRDefault="005D63AC" w:rsidP="005D63AC">
                            <w:pPr>
                              <w:spacing w:after="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D63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Когда количество вещества, необходимого для достижения летального исход</w:t>
                            </w:r>
                            <w:r w:rsidR="00D359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а, настолько мало, что не видно</w:t>
                            </w:r>
                          </w:p>
                          <w:p w:rsidR="005D63AC" w:rsidRPr="005D63AC" w:rsidRDefault="005D63AC" w:rsidP="005D63AC">
                            <w:pPr>
                              <w:spacing w:after="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D63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невооруженным глазом, не ощутимо при вдыхании и при попадании на кожу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0.2pt;margin-top:41.2pt;width:12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" fillcolor="#deeaf6 [660]" strokecolor="red" strokeweight=".5pt">
                <v:textbox style="mso-fit-shape-to-text:t">
                  <w:txbxContent>
                    <w:p w:rsidR="005D63AC" w:rsidRPr="005D63AC" w:rsidRDefault="005D63AC" w:rsidP="005D63AC">
                      <w:pPr>
                        <w:spacing w:after="2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D63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ЧРЕЗВЫЧАЙНО ВЫСОКОЙ ТОКСИЧНОСТЬЮ</w:t>
                      </w:r>
                      <w:r w:rsidRPr="005D63A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</w:p>
                    <w:p w:rsidR="00D359AD" w:rsidRDefault="005D63AC" w:rsidP="005D63AC">
                      <w:pPr>
                        <w:spacing w:after="2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D63A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Когда количество вещества, необходимого для достижения летального исход</w:t>
                      </w:r>
                      <w:r w:rsidR="00D359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а, настолько мало, что не видно</w:t>
                      </w:r>
                    </w:p>
                    <w:p w:rsidR="005D63AC" w:rsidRPr="005D63AC" w:rsidRDefault="005D63AC" w:rsidP="005D63AC">
                      <w:pPr>
                        <w:spacing w:after="2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D63A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невооруженным глазом, не ощутимо при вдыхании и при попадании на кожу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A84857" w:rsidRPr="0028530F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="00A84857" w:rsidRPr="0028530F">
        <w:rPr>
          <w:rFonts w:ascii="Times New Roman" w:hAnsi="Times New Roman" w:cs="Times New Roman"/>
          <w:sz w:val="24"/>
          <w:szCs w:val="24"/>
        </w:rPr>
        <w:t xml:space="preserve"> обладают уникальным сочетанием свойств</w:t>
      </w:r>
    </w:p>
    <w:p w:rsidR="00C0397C" w:rsidRDefault="00C0397C" w:rsidP="00D359A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3DCA30" wp14:editId="24827CDD">
                <wp:simplePos x="0" y="0"/>
                <wp:positionH relativeFrom="column">
                  <wp:posOffset>4243705</wp:posOffset>
                </wp:positionH>
                <wp:positionV relativeFrom="paragraph">
                  <wp:posOffset>350520</wp:posOffset>
                </wp:positionV>
                <wp:extent cx="1647825" cy="2583180"/>
                <wp:effectExtent l="0" t="0" r="28575" b="2667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5831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3AC" w:rsidRPr="005D63AC" w:rsidRDefault="005D63AC" w:rsidP="005D63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D63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ПРИГОДНОСТЬЮ К ПРИМЕНЕНИЮ ПО СПЕЦИАЛЬНО ОТРАБОТАННЫМ ТЕХНОЛОГИЯМ,</w:t>
                            </w:r>
                            <w:r w:rsidRPr="005D63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легко трансформируемым для целей терроризма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4.15pt;margin-top:27.6pt;width:129.75pt;height:203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" fillcolor="#deeaf6 [660]" strokecolor="red" strokeweight=".5pt">
                <v:textbox>
                  <w:txbxContent>
                    <w:p w:rsidR="005D63AC" w:rsidRPr="005D63AC" w:rsidRDefault="005D63AC" w:rsidP="005D63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D63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ПРИГОДНОСТЬЮ К ПРИМЕНЕНИЮ ПО СПЕЦИАЛЬНО ОТРАБОТАННЫМ ТЕХНОЛОГИЯМ,</w:t>
                      </w:r>
                      <w:r w:rsidRPr="005D63A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легко трансформируемым для целей терроризма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530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FCF3A4" wp14:editId="4F1BADBF">
                <wp:simplePos x="0" y="0"/>
                <wp:positionH relativeFrom="column">
                  <wp:posOffset>2192655</wp:posOffset>
                </wp:positionH>
                <wp:positionV relativeFrom="paragraph">
                  <wp:posOffset>351155</wp:posOffset>
                </wp:positionV>
                <wp:extent cx="1647825" cy="2583180"/>
                <wp:effectExtent l="0" t="0" r="28575" b="2667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5831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3AC" w:rsidRPr="005D63AC" w:rsidRDefault="005D63AC" w:rsidP="005D63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D63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СПОСОБНОСТЬ БЫСТРО ПРОНИКАТЬ</w:t>
                            </w:r>
                          </w:p>
                          <w:p w:rsidR="00D359AD" w:rsidRDefault="005D63AC" w:rsidP="005D63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D63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через неповрежденные кожные покровы </w:t>
                            </w:r>
                          </w:p>
                          <w:p w:rsidR="00D359AD" w:rsidRDefault="00D359AD" w:rsidP="005D63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слизистые оболочки</w:t>
                            </w:r>
                          </w:p>
                          <w:p w:rsidR="005D63AC" w:rsidRPr="005D63AC" w:rsidRDefault="005D63AC" w:rsidP="005D63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D63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верхних дыхательных путей, глаз и пр.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72.65pt;margin-top:27.65pt;width:129.75pt;height:203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" fillcolor="#deeaf6 [660]" strokecolor="red">
                <v:textbox>
                  <w:txbxContent>
                    <w:p w:rsidR="005D63AC" w:rsidRPr="005D63AC" w:rsidRDefault="005D63AC" w:rsidP="005D63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D63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СПОСОБНОСТЬ БЫСТРО ПРОНИКАТЬ</w:t>
                      </w:r>
                    </w:p>
                    <w:p w:rsidR="00D359AD" w:rsidRDefault="005D63AC" w:rsidP="005D63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D63A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через неповрежденные кожные покровы </w:t>
                      </w:r>
                    </w:p>
                    <w:p w:rsidR="00D359AD" w:rsidRDefault="00D359AD" w:rsidP="005D63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слизистые оболочки</w:t>
                      </w:r>
                    </w:p>
                    <w:p w:rsidR="005D63AC" w:rsidRPr="005D63AC" w:rsidRDefault="005D63AC" w:rsidP="005D63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D63A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верхних дыхательных путей, глаз и пр.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359AD" w:rsidRDefault="00D359AD" w:rsidP="005D6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63AC" w:rsidRPr="0028530F" w:rsidRDefault="005D63AC" w:rsidP="005D6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 xml:space="preserve">Также могут применяться и ОХВ, к </w:t>
      </w:r>
      <w:proofErr w:type="gramStart"/>
      <w:r w:rsidRPr="0028530F"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 w:rsidRPr="0028530F">
        <w:rPr>
          <w:rFonts w:ascii="Times New Roman" w:hAnsi="Times New Roman" w:cs="Times New Roman"/>
          <w:sz w:val="24"/>
          <w:szCs w:val="24"/>
        </w:rPr>
        <w:t xml:space="preserve"> относятся токсичные бытовые вещества и АХОВ – аммиак, цианид водорода, хлор и т.д. </w:t>
      </w:r>
      <w:r w:rsidRPr="0028530F">
        <w:rPr>
          <w:rFonts w:ascii="Times New Roman" w:hAnsi="Times New Roman" w:cs="Times New Roman"/>
          <w:i/>
          <w:sz w:val="24"/>
          <w:szCs w:val="24"/>
          <w:u w:val="single"/>
        </w:rPr>
        <w:t>Они широко используются в производстве и вполне доступны.</w:t>
      </w:r>
    </w:p>
    <w:p w:rsidR="005D63AC" w:rsidRPr="0028530F" w:rsidRDefault="005D63AC" w:rsidP="005D6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>Поражающий эффект ОХВ, как правило, значительно ниже, чем при применении ОВ, но резонанс в обществе получается значительный, чего добиваются преступники.</w:t>
      </w:r>
    </w:p>
    <w:p w:rsidR="006748CF" w:rsidRPr="0028530F" w:rsidRDefault="006748CF" w:rsidP="005D6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 xml:space="preserve">После применения ОХВ (ОВ) фактическая </w:t>
      </w:r>
      <w:r w:rsidRPr="0028530F">
        <w:rPr>
          <w:rFonts w:ascii="Times New Roman" w:hAnsi="Times New Roman" w:cs="Times New Roman"/>
          <w:b/>
          <w:sz w:val="24"/>
          <w:szCs w:val="24"/>
        </w:rPr>
        <w:t>зона заражения неизбежно будет расширяться</w:t>
      </w:r>
      <w:r w:rsidRPr="0028530F">
        <w:rPr>
          <w:rFonts w:ascii="Times New Roman" w:hAnsi="Times New Roman" w:cs="Times New Roman"/>
          <w:sz w:val="24"/>
          <w:szCs w:val="24"/>
        </w:rPr>
        <w:t>, поскольку не всегда окажется возможным сразу избежать переноса ОХВ (ОВ) воздушными потоками. Также, неизбежно распространение ОХВ (ОВ) по помещениям путем переноса веществ на одежде и обуви людьми, которые были в зоне заражения и своевременно не прошли санитарную обработку.</w:t>
      </w:r>
    </w:p>
    <w:p w:rsidR="006748CF" w:rsidRPr="003261C4" w:rsidRDefault="006748CF" w:rsidP="005D6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6748CF" w:rsidRPr="0028530F" w:rsidRDefault="00D359AD" w:rsidP="00D359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ОХВ (ОВ),</w:t>
      </w:r>
    </w:p>
    <w:p w:rsidR="006748CF" w:rsidRPr="0028530F" w:rsidRDefault="006748CF" w:rsidP="00D359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>которые могут использоваться при совершении терактов, и их характер действия</w:t>
      </w:r>
    </w:p>
    <w:p w:rsidR="006748CF" w:rsidRPr="003261C4" w:rsidRDefault="006748CF" w:rsidP="006748C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550"/>
        <w:gridCol w:w="2687"/>
      </w:tblGrid>
      <w:tr w:rsidR="006748CF" w:rsidRPr="00C30DEC" w:rsidTr="00D359AD">
        <w:tc>
          <w:tcPr>
            <w:tcW w:w="6550" w:type="dxa"/>
          </w:tcPr>
          <w:p w:rsidR="006748CF" w:rsidRPr="00C30DEC" w:rsidRDefault="006748CF" w:rsidP="00B37499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DEC">
              <w:rPr>
                <w:rFonts w:ascii="Times New Roman" w:hAnsi="Times New Roman" w:cs="Times New Roman"/>
                <w:b/>
              </w:rPr>
              <w:t>Наименование вещества</w:t>
            </w:r>
          </w:p>
        </w:tc>
        <w:tc>
          <w:tcPr>
            <w:tcW w:w="2687" w:type="dxa"/>
            <w:vAlign w:val="center"/>
          </w:tcPr>
          <w:p w:rsidR="006748CF" w:rsidRPr="00C30DEC" w:rsidRDefault="006748CF" w:rsidP="00D359AD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DEC">
              <w:rPr>
                <w:rFonts w:ascii="Times New Roman" w:hAnsi="Times New Roman" w:cs="Times New Roman"/>
                <w:b/>
              </w:rPr>
              <w:t>Характер действия</w:t>
            </w:r>
          </w:p>
        </w:tc>
      </w:tr>
      <w:tr w:rsidR="006748CF" w:rsidRPr="00C30DEC" w:rsidTr="00D359AD">
        <w:tc>
          <w:tcPr>
            <w:tcW w:w="6550" w:type="dxa"/>
            <w:vAlign w:val="center"/>
          </w:tcPr>
          <w:p w:rsidR="006748CF" w:rsidRPr="00C30DEC" w:rsidRDefault="006748CF" w:rsidP="00D359AD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C30DEC">
              <w:rPr>
                <w:rFonts w:ascii="Times New Roman" w:hAnsi="Times New Roman" w:cs="Times New Roman"/>
              </w:rPr>
              <w:t>ЗАРИН, ЗОМАН</w:t>
            </w:r>
          </w:p>
        </w:tc>
        <w:tc>
          <w:tcPr>
            <w:tcW w:w="2687" w:type="dxa"/>
            <w:vAlign w:val="center"/>
          </w:tcPr>
          <w:p w:rsidR="006748CF" w:rsidRPr="00C30DEC" w:rsidRDefault="006748CF" w:rsidP="00D359AD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0DEC">
              <w:rPr>
                <w:rFonts w:ascii="Times New Roman" w:hAnsi="Times New Roman" w:cs="Times New Roman"/>
              </w:rPr>
              <w:t>нервно-паралитическое</w:t>
            </w:r>
            <w:proofErr w:type="gramEnd"/>
          </w:p>
        </w:tc>
      </w:tr>
      <w:tr w:rsidR="006748CF" w:rsidRPr="00C30DEC" w:rsidTr="00D359AD">
        <w:tc>
          <w:tcPr>
            <w:tcW w:w="6550" w:type="dxa"/>
            <w:vAlign w:val="center"/>
          </w:tcPr>
          <w:p w:rsidR="006748CF" w:rsidRPr="00C30DEC" w:rsidRDefault="006748CF" w:rsidP="00D359AD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C30DEC">
              <w:rPr>
                <w:rFonts w:ascii="Times New Roman" w:hAnsi="Times New Roman" w:cs="Times New Roman"/>
                <w:lang w:val="en-US"/>
              </w:rPr>
              <w:t>CR</w:t>
            </w:r>
            <w:r w:rsidRPr="00C30DEC">
              <w:rPr>
                <w:rFonts w:ascii="Times New Roman" w:hAnsi="Times New Roman" w:cs="Times New Roman"/>
              </w:rPr>
              <w:t xml:space="preserve"> (СИ-АР), </w:t>
            </w:r>
            <w:r w:rsidRPr="00C30DEC">
              <w:rPr>
                <w:rFonts w:ascii="Times New Roman" w:hAnsi="Times New Roman" w:cs="Times New Roman"/>
                <w:lang w:val="en-US"/>
              </w:rPr>
              <w:t>CS</w:t>
            </w:r>
            <w:r w:rsidRPr="00C30DEC">
              <w:rPr>
                <w:rFonts w:ascii="Times New Roman" w:hAnsi="Times New Roman" w:cs="Times New Roman"/>
              </w:rPr>
              <w:t xml:space="preserve"> (СИ-ЭС), ХЛОРАЦЕТОФЕНОН, ХЛОР, ХЛОРАЦЕТОН, БРОМАЦЕТОН</w:t>
            </w:r>
          </w:p>
        </w:tc>
        <w:tc>
          <w:tcPr>
            <w:tcW w:w="2687" w:type="dxa"/>
            <w:vAlign w:val="center"/>
          </w:tcPr>
          <w:p w:rsidR="006748CF" w:rsidRPr="00C30DEC" w:rsidRDefault="006748CF" w:rsidP="00D359AD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C30DEC">
              <w:rPr>
                <w:rFonts w:ascii="Times New Roman" w:hAnsi="Times New Roman" w:cs="Times New Roman"/>
              </w:rPr>
              <w:t>раздражающее</w:t>
            </w:r>
          </w:p>
        </w:tc>
      </w:tr>
      <w:tr w:rsidR="006748CF" w:rsidRPr="00C30DEC" w:rsidTr="00D359AD">
        <w:tc>
          <w:tcPr>
            <w:tcW w:w="6550" w:type="dxa"/>
            <w:vAlign w:val="center"/>
          </w:tcPr>
          <w:p w:rsidR="006748CF" w:rsidRPr="00C30DEC" w:rsidRDefault="006748CF" w:rsidP="00D359AD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C30DEC">
              <w:rPr>
                <w:rFonts w:ascii="Times New Roman" w:hAnsi="Times New Roman" w:cs="Times New Roman"/>
              </w:rPr>
              <w:t>ФОСГЕН, ХЛОРПИКРИН</w:t>
            </w:r>
          </w:p>
        </w:tc>
        <w:tc>
          <w:tcPr>
            <w:tcW w:w="2687" w:type="dxa"/>
            <w:vAlign w:val="center"/>
          </w:tcPr>
          <w:p w:rsidR="006748CF" w:rsidRPr="00C30DEC" w:rsidRDefault="006748CF" w:rsidP="00D359AD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C30DEC">
              <w:rPr>
                <w:rFonts w:ascii="Times New Roman" w:hAnsi="Times New Roman" w:cs="Times New Roman"/>
              </w:rPr>
              <w:t>удушающее</w:t>
            </w:r>
          </w:p>
        </w:tc>
      </w:tr>
      <w:tr w:rsidR="006748CF" w:rsidRPr="00C30DEC" w:rsidTr="00D359AD">
        <w:tc>
          <w:tcPr>
            <w:tcW w:w="6550" w:type="dxa"/>
            <w:vAlign w:val="center"/>
          </w:tcPr>
          <w:p w:rsidR="006748CF" w:rsidRPr="00C30DEC" w:rsidRDefault="006748CF" w:rsidP="00D359AD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C30DEC">
              <w:rPr>
                <w:rFonts w:ascii="Times New Roman" w:hAnsi="Times New Roman" w:cs="Times New Roman"/>
              </w:rPr>
              <w:t>ЛЮИЗИТ, ИПРИТ, АЗОТИСТЫЕ ИПРИТЫ</w:t>
            </w:r>
          </w:p>
        </w:tc>
        <w:tc>
          <w:tcPr>
            <w:tcW w:w="2687" w:type="dxa"/>
            <w:vAlign w:val="center"/>
          </w:tcPr>
          <w:p w:rsidR="006748CF" w:rsidRPr="00C30DEC" w:rsidRDefault="006748CF" w:rsidP="00D359AD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C30DEC">
              <w:rPr>
                <w:rFonts w:ascii="Times New Roman" w:hAnsi="Times New Roman" w:cs="Times New Roman"/>
              </w:rPr>
              <w:t>кожно-нарывное</w:t>
            </w:r>
          </w:p>
        </w:tc>
      </w:tr>
      <w:tr w:rsidR="006748CF" w:rsidRPr="00C30DEC" w:rsidTr="00D359AD">
        <w:tc>
          <w:tcPr>
            <w:tcW w:w="6550" w:type="dxa"/>
            <w:vAlign w:val="center"/>
          </w:tcPr>
          <w:p w:rsidR="006748CF" w:rsidRPr="00C30DEC" w:rsidRDefault="006748CF" w:rsidP="00D359AD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C30DEC">
              <w:rPr>
                <w:rFonts w:ascii="Times New Roman" w:hAnsi="Times New Roman" w:cs="Times New Roman"/>
              </w:rPr>
              <w:t>СИНИЛЬНАЯ КИСЛОТА, ХЛОРЦИАН, АКРИЛОНИТРИЛ, БРОМЦИАН, БРОММЕТАН</w:t>
            </w:r>
          </w:p>
        </w:tc>
        <w:tc>
          <w:tcPr>
            <w:tcW w:w="2687" w:type="dxa"/>
            <w:vAlign w:val="center"/>
          </w:tcPr>
          <w:p w:rsidR="006748CF" w:rsidRPr="00C30DEC" w:rsidRDefault="006748CF" w:rsidP="00D359AD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C30DEC">
              <w:rPr>
                <w:rFonts w:ascii="Times New Roman" w:hAnsi="Times New Roman" w:cs="Times New Roman"/>
              </w:rPr>
              <w:t>общетоксическое</w:t>
            </w:r>
          </w:p>
        </w:tc>
      </w:tr>
      <w:tr w:rsidR="006748CF" w:rsidRPr="00C30DEC" w:rsidTr="00D359AD">
        <w:tc>
          <w:tcPr>
            <w:tcW w:w="6550" w:type="dxa"/>
          </w:tcPr>
          <w:p w:rsidR="006748CF" w:rsidRPr="00C30DEC" w:rsidRDefault="006748CF" w:rsidP="00B37499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C30DEC">
              <w:rPr>
                <w:rFonts w:ascii="Times New Roman" w:hAnsi="Times New Roman" w:cs="Times New Roman"/>
              </w:rPr>
              <w:lastRenderedPageBreak/>
              <w:t>МЕТИЛМЕРКАПТАН, СЕРОУГЛЕРОД</w:t>
            </w:r>
          </w:p>
        </w:tc>
        <w:tc>
          <w:tcPr>
            <w:tcW w:w="2687" w:type="dxa"/>
          </w:tcPr>
          <w:p w:rsidR="006748CF" w:rsidRPr="00C30DEC" w:rsidRDefault="006748CF" w:rsidP="00B37499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C30DEC">
              <w:rPr>
                <w:rFonts w:ascii="Times New Roman" w:hAnsi="Times New Roman" w:cs="Times New Roman"/>
              </w:rPr>
              <w:t>наркотическое</w:t>
            </w:r>
          </w:p>
        </w:tc>
      </w:tr>
      <w:tr w:rsidR="006748CF" w:rsidRPr="00C30DEC" w:rsidTr="00D359AD">
        <w:tc>
          <w:tcPr>
            <w:tcW w:w="6550" w:type="dxa"/>
          </w:tcPr>
          <w:p w:rsidR="006748CF" w:rsidRPr="00C30DEC" w:rsidRDefault="006748CF" w:rsidP="00B37499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C30DEC">
              <w:rPr>
                <w:rFonts w:ascii="Times New Roman" w:hAnsi="Times New Roman" w:cs="Times New Roman"/>
              </w:rPr>
              <w:t>АММИАК</w:t>
            </w:r>
          </w:p>
        </w:tc>
        <w:tc>
          <w:tcPr>
            <w:tcW w:w="2687" w:type="dxa"/>
          </w:tcPr>
          <w:p w:rsidR="006748CF" w:rsidRPr="00C30DEC" w:rsidRDefault="006748CF" w:rsidP="00B37499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C30DEC">
              <w:rPr>
                <w:rFonts w:ascii="Times New Roman" w:hAnsi="Times New Roman" w:cs="Times New Roman"/>
              </w:rPr>
              <w:t>прижигающее</w:t>
            </w:r>
          </w:p>
        </w:tc>
      </w:tr>
    </w:tbl>
    <w:p w:rsidR="006748CF" w:rsidRPr="0028530F" w:rsidRDefault="006748CF" w:rsidP="00B374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7499" w:rsidRPr="0028530F" w:rsidRDefault="00B37499" w:rsidP="00B374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 xml:space="preserve">Наиболее вероятными зонами проведения терактов в условиях города могут являться замкнутые пространства, в которых возможно создание высоких (смертельных) концентраций ОХВ (ОВ) – залы, здания. Метро, туннели и другие. </w:t>
      </w:r>
      <w:r w:rsidRPr="0028530F">
        <w:rPr>
          <w:rFonts w:ascii="Times New Roman" w:hAnsi="Times New Roman" w:cs="Times New Roman"/>
          <w:i/>
          <w:sz w:val="24"/>
          <w:szCs w:val="24"/>
          <w:u w:val="single"/>
        </w:rPr>
        <w:t>Объектами применения ОХВ (ОВ) при терактах могут быть крупные объекты инфраструктуры с массовым пребыванием людей</w:t>
      </w:r>
      <w:r w:rsidRPr="0028530F">
        <w:rPr>
          <w:rFonts w:ascii="Times New Roman" w:hAnsi="Times New Roman" w:cs="Times New Roman"/>
          <w:sz w:val="24"/>
          <w:szCs w:val="24"/>
        </w:rPr>
        <w:t>: станции метрополитена, аэропорты</w:t>
      </w:r>
      <w:r w:rsidR="008B02F9" w:rsidRPr="0028530F">
        <w:rPr>
          <w:rFonts w:ascii="Times New Roman" w:hAnsi="Times New Roman" w:cs="Times New Roman"/>
          <w:sz w:val="24"/>
          <w:szCs w:val="24"/>
        </w:rPr>
        <w:t xml:space="preserve"> и железнодорожные вокзалы, офисные здания, магазины и супермаркеты, закрытые спортивные и концертные залы, выставочные павильоны, а также системы водоснабжения больших городов, партии продуктов питания и напитков.</w:t>
      </w:r>
    </w:p>
    <w:p w:rsidR="008B02F9" w:rsidRPr="0028530F" w:rsidRDefault="009C2223" w:rsidP="00B374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>Общими признаками поражения ОХВ (ОВ) являются:</w:t>
      </w:r>
    </w:p>
    <w:p w:rsidR="009C2223" w:rsidRPr="0028530F" w:rsidRDefault="009C2223" w:rsidP="009C222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C2223" w:rsidRPr="002853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2223" w:rsidRPr="0028530F" w:rsidRDefault="009C2223" w:rsidP="009C222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lastRenderedPageBreak/>
        <w:t>Резкая боль в груди</w:t>
      </w:r>
    </w:p>
    <w:p w:rsidR="009C2223" w:rsidRPr="0028530F" w:rsidRDefault="009C2223" w:rsidP="009C222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>Удушье</w:t>
      </w:r>
    </w:p>
    <w:p w:rsidR="009C2223" w:rsidRPr="0028530F" w:rsidRDefault="009C2223" w:rsidP="009C222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 xml:space="preserve"> Резь в глазах</w:t>
      </w:r>
    </w:p>
    <w:p w:rsidR="009C2223" w:rsidRPr="0028530F" w:rsidRDefault="009C2223" w:rsidP="009C222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>Сужение зрачка</w:t>
      </w:r>
    </w:p>
    <w:p w:rsidR="009C2223" w:rsidRPr="0028530F" w:rsidRDefault="009C2223" w:rsidP="009C222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>Слезотечение</w:t>
      </w:r>
    </w:p>
    <w:p w:rsidR="009C2223" w:rsidRPr="0028530F" w:rsidRDefault="009C2223" w:rsidP="009C222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>Одышка</w:t>
      </w:r>
    </w:p>
    <w:p w:rsidR="009C2223" w:rsidRPr="0028530F" w:rsidRDefault="009C2223" w:rsidP="009C222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>Насморк</w:t>
      </w:r>
    </w:p>
    <w:p w:rsidR="009C2223" w:rsidRPr="0028530F" w:rsidRDefault="009C2223" w:rsidP="009C222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>Сухой кашель</w:t>
      </w:r>
    </w:p>
    <w:p w:rsidR="009C2223" w:rsidRPr="0028530F" w:rsidRDefault="009C2223" w:rsidP="009C222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lastRenderedPageBreak/>
        <w:t>Рвота</w:t>
      </w:r>
    </w:p>
    <w:p w:rsidR="009C2223" w:rsidRPr="0028530F" w:rsidRDefault="009C2223" w:rsidP="009C222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>Нарушение координации движений</w:t>
      </w:r>
    </w:p>
    <w:p w:rsidR="009C2223" w:rsidRPr="0028530F" w:rsidRDefault="009C2223" w:rsidP="009C222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>Учащение сердцебиения и пульса</w:t>
      </w:r>
    </w:p>
    <w:p w:rsidR="009C2223" w:rsidRPr="0028530F" w:rsidRDefault="009C2223" w:rsidP="009C222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>Возбуждение судороги</w:t>
      </w:r>
    </w:p>
    <w:p w:rsidR="009C2223" w:rsidRPr="0028530F" w:rsidRDefault="009C2223" w:rsidP="009C222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C2223" w:rsidRPr="0028530F" w:rsidSect="009C222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28530F">
        <w:rPr>
          <w:rFonts w:ascii="Times New Roman" w:hAnsi="Times New Roman" w:cs="Times New Roman"/>
          <w:sz w:val="24"/>
          <w:szCs w:val="24"/>
        </w:rPr>
        <w:t>Покраснение и зуд кожи</w:t>
      </w:r>
    </w:p>
    <w:p w:rsidR="009C2223" w:rsidRPr="0028530F" w:rsidRDefault="009C2223" w:rsidP="009C2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lastRenderedPageBreak/>
        <w:t>Первыми признаками применения террористами ОХВ (ОВ) в местах массового пребывания людей являются:</w:t>
      </w:r>
    </w:p>
    <w:p w:rsidR="009C2223" w:rsidRPr="0028530F" w:rsidRDefault="009C2223" w:rsidP="009C222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>Разлив неизвестной жидкости по поверхности;</w:t>
      </w:r>
    </w:p>
    <w:p w:rsidR="009C2223" w:rsidRPr="0028530F" w:rsidRDefault="009C2223" w:rsidP="009C222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>Появление капель, дымов и туманов неизвестного происхождения;</w:t>
      </w:r>
    </w:p>
    <w:p w:rsidR="009C2223" w:rsidRPr="0028530F" w:rsidRDefault="009C2223" w:rsidP="009C222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>Специфические и нехарактерные для данного места посторонние запахи;</w:t>
      </w:r>
    </w:p>
    <w:p w:rsidR="009C2223" w:rsidRPr="0028530F" w:rsidRDefault="009C2223" w:rsidP="003261C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 xml:space="preserve">Начальные симптомы поражения и внезапное ухудшение самочувствия групп рядом расположенных людей (боль и резь в глазах, кашель, </w:t>
      </w:r>
      <w:proofErr w:type="spellStart"/>
      <w:r w:rsidRPr="0028530F">
        <w:rPr>
          <w:rFonts w:ascii="Times New Roman" w:hAnsi="Times New Roman" w:cs="Times New Roman"/>
          <w:sz w:val="24"/>
          <w:szCs w:val="24"/>
        </w:rPr>
        <w:t>слезо</w:t>
      </w:r>
      <w:proofErr w:type="spellEnd"/>
      <w:r w:rsidRPr="0028530F">
        <w:rPr>
          <w:rFonts w:ascii="Times New Roman" w:hAnsi="Times New Roman" w:cs="Times New Roman"/>
          <w:sz w:val="24"/>
          <w:szCs w:val="24"/>
        </w:rPr>
        <w:t>- и слюнотечение, удушье, сильная головная боль, головокружение, потеря сознания и т.п.)</w:t>
      </w:r>
    </w:p>
    <w:p w:rsidR="00AF7A26" w:rsidRPr="0028530F" w:rsidRDefault="00AF7A26" w:rsidP="00AF7A26">
      <w:pPr>
        <w:spacing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530F">
        <w:rPr>
          <w:rFonts w:ascii="Times New Roman" w:hAnsi="Times New Roman" w:cs="Times New Roman"/>
          <w:sz w:val="24"/>
          <w:szCs w:val="24"/>
          <w:u w:val="single"/>
        </w:rPr>
        <w:t>Средства защиты от ОХВ (ОВ):</w:t>
      </w:r>
    </w:p>
    <w:p w:rsidR="00AF7A26" w:rsidRPr="0028530F" w:rsidRDefault="00AF7A26" w:rsidP="00AF7A26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hanging="784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>СИЗОД</w:t>
      </w:r>
    </w:p>
    <w:p w:rsidR="00AF7A26" w:rsidRPr="0028530F" w:rsidRDefault="00473935" w:rsidP="00AF7A26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hanging="79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530F">
        <w:rPr>
          <w:rFonts w:ascii="Times New Roman" w:hAnsi="Times New Roman" w:cs="Times New Roman"/>
          <w:sz w:val="24"/>
          <w:szCs w:val="24"/>
        </w:rPr>
        <w:t>с</w:t>
      </w:r>
      <w:r w:rsidR="00AF7A26" w:rsidRPr="0028530F">
        <w:rPr>
          <w:rFonts w:ascii="Times New Roman" w:hAnsi="Times New Roman" w:cs="Times New Roman"/>
          <w:sz w:val="24"/>
          <w:szCs w:val="24"/>
        </w:rPr>
        <w:t>амоспасатели</w:t>
      </w:r>
      <w:proofErr w:type="spellEnd"/>
      <w:r w:rsidR="00AF7A26" w:rsidRPr="0028530F">
        <w:rPr>
          <w:rFonts w:ascii="Times New Roman" w:hAnsi="Times New Roman" w:cs="Times New Roman"/>
          <w:sz w:val="24"/>
          <w:szCs w:val="24"/>
        </w:rPr>
        <w:t xml:space="preserve"> ГДЗК, Шанс, Феникс-2, КЗУ, СПИ-20, СПИ-50 и др.;</w:t>
      </w:r>
    </w:p>
    <w:p w:rsidR="00AF7A26" w:rsidRPr="0028530F" w:rsidRDefault="00473935" w:rsidP="00AF7A26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>п</w:t>
      </w:r>
      <w:r w:rsidR="00AF7A26" w:rsidRPr="0028530F">
        <w:rPr>
          <w:rFonts w:ascii="Times New Roman" w:hAnsi="Times New Roman" w:cs="Times New Roman"/>
          <w:sz w:val="24"/>
          <w:szCs w:val="24"/>
        </w:rPr>
        <w:t xml:space="preserve">ротивогазы гражданские ГП-5, ГП-7, ГП-7В (для взрослых), </w:t>
      </w:r>
      <w:r w:rsidR="00AF7A26" w:rsidRPr="0028530F">
        <w:rPr>
          <w:rFonts w:ascii="Times New Roman" w:hAnsi="Times New Roman" w:cs="Times New Roman"/>
          <w:sz w:val="24"/>
          <w:szCs w:val="24"/>
        </w:rPr>
        <w:br/>
        <w:t xml:space="preserve">ПДФ-Д(ПДФ-2Д) (для детей в возрасте от 3 до 7 лет), ПДФ-Ш </w:t>
      </w:r>
      <w:r w:rsidR="00AF7A26" w:rsidRPr="0028530F">
        <w:rPr>
          <w:rFonts w:ascii="Times New Roman" w:hAnsi="Times New Roman" w:cs="Times New Roman"/>
          <w:sz w:val="24"/>
          <w:szCs w:val="24"/>
        </w:rPr>
        <w:br/>
        <w:t>(ПДФ-2Ш) (для детей в возрасте от 7 до 16 лет);</w:t>
      </w:r>
    </w:p>
    <w:p w:rsidR="00AF7A26" w:rsidRPr="0028530F" w:rsidRDefault="00473935" w:rsidP="00AF7A26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hanging="795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>к</w:t>
      </w:r>
      <w:r w:rsidR="00AF7A26" w:rsidRPr="0028530F">
        <w:rPr>
          <w:rFonts w:ascii="Times New Roman" w:hAnsi="Times New Roman" w:cs="Times New Roman"/>
          <w:sz w:val="24"/>
          <w:szCs w:val="24"/>
        </w:rPr>
        <w:t xml:space="preserve">амеры </w:t>
      </w:r>
      <w:proofErr w:type="spellStart"/>
      <w:r w:rsidR="00AF7A26" w:rsidRPr="0028530F">
        <w:rPr>
          <w:rFonts w:ascii="Times New Roman" w:hAnsi="Times New Roman" w:cs="Times New Roman"/>
          <w:sz w:val="24"/>
          <w:szCs w:val="24"/>
        </w:rPr>
        <w:t>зашитные</w:t>
      </w:r>
      <w:proofErr w:type="spellEnd"/>
      <w:r w:rsidR="00AF7A26" w:rsidRPr="0028530F">
        <w:rPr>
          <w:rFonts w:ascii="Times New Roman" w:hAnsi="Times New Roman" w:cs="Times New Roman"/>
          <w:sz w:val="24"/>
          <w:szCs w:val="24"/>
        </w:rPr>
        <w:t xml:space="preserve"> детские КЗД (для детей в возрасте до 3 лет) и др.</w:t>
      </w:r>
    </w:p>
    <w:p w:rsidR="00AF7A26" w:rsidRPr="0028530F" w:rsidRDefault="00AF7A26" w:rsidP="00AF7A26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hanging="784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>Средства коллективной защиты</w:t>
      </w:r>
    </w:p>
    <w:p w:rsidR="00AF7A26" w:rsidRPr="0028530F" w:rsidRDefault="00473935" w:rsidP="00AF7A26">
      <w:pPr>
        <w:pStyle w:val="a3"/>
        <w:numPr>
          <w:ilvl w:val="0"/>
          <w:numId w:val="13"/>
        </w:numPr>
        <w:tabs>
          <w:tab w:val="left" w:pos="709"/>
          <w:tab w:val="left" w:pos="1134"/>
        </w:tabs>
        <w:spacing w:after="0" w:line="240" w:lineRule="auto"/>
        <w:ind w:hanging="795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>у</w:t>
      </w:r>
      <w:r w:rsidR="00AF7A26" w:rsidRPr="0028530F">
        <w:rPr>
          <w:rFonts w:ascii="Times New Roman" w:hAnsi="Times New Roman" w:cs="Times New Roman"/>
          <w:sz w:val="24"/>
          <w:szCs w:val="24"/>
        </w:rPr>
        <w:t>бежища;</w:t>
      </w:r>
    </w:p>
    <w:p w:rsidR="00AF7A26" w:rsidRPr="0028530F" w:rsidRDefault="00473935" w:rsidP="00AF7A26">
      <w:pPr>
        <w:pStyle w:val="a3"/>
        <w:numPr>
          <w:ilvl w:val="0"/>
          <w:numId w:val="13"/>
        </w:numPr>
        <w:tabs>
          <w:tab w:val="left" w:pos="709"/>
          <w:tab w:val="left" w:pos="1134"/>
        </w:tabs>
        <w:spacing w:after="0" w:line="240" w:lineRule="auto"/>
        <w:ind w:hanging="795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>п</w:t>
      </w:r>
      <w:r w:rsidR="00AF7A26" w:rsidRPr="0028530F">
        <w:rPr>
          <w:rFonts w:ascii="Times New Roman" w:hAnsi="Times New Roman" w:cs="Times New Roman"/>
          <w:sz w:val="24"/>
          <w:szCs w:val="24"/>
        </w:rPr>
        <w:t>ротиворадиационные укрытия.</w:t>
      </w:r>
    </w:p>
    <w:p w:rsidR="00AF7A26" w:rsidRPr="0028530F" w:rsidRDefault="00AF7A26" w:rsidP="00AF7A26">
      <w:pPr>
        <w:pStyle w:val="a3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hanging="784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>Медицинские средства защиты</w:t>
      </w:r>
    </w:p>
    <w:p w:rsidR="00AF7A26" w:rsidRPr="0028530F" w:rsidRDefault="00473935" w:rsidP="00473935">
      <w:pPr>
        <w:pStyle w:val="a3"/>
        <w:numPr>
          <w:ilvl w:val="0"/>
          <w:numId w:val="14"/>
        </w:numPr>
        <w:tabs>
          <w:tab w:val="left" w:pos="709"/>
          <w:tab w:val="left" w:pos="1134"/>
        </w:tabs>
        <w:spacing w:after="0" w:line="240" w:lineRule="auto"/>
        <w:ind w:hanging="795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>индивидуальные противохимические пакеты ИПП-8 и ИПП-11;</w:t>
      </w:r>
    </w:p>
    <w:p w:rsidR="00473935" w:rsidRPr="0028530F" w:rsidRDefault="00473935" w:rsidP="00473935">
      <w:pPr>
        <w:pStyle w:val="a3"/>
        <w:numPr>
          <w:ilvl w:val="0"/>
          <w:numId w:val="14"/>
        </w:numPr>
        <w:tabs>
          <w:tab w:val="left" w:pos="709"/>
          <w:tab w:val="left" w:pos="1134"/>
        </w:tabs>
        <w:spacing w:after="0" w:line="24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>комплект индивидуальной медицинской гражданской защиты КИМГЗ и др.</w:t>
      </w:r>
    </w:p>
    <w:p w:rsidR="00473935" w:rsidRPr="0028530F" w:rsidRDefault="00473935" w:rsidP="00473935">
      <w:pPr>
        <w:pStyle w:val="a3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hanging="784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>Простейшие СИЗОД</w:t>
      </w:r>
    </w:p>
    <w:p w:rsidR="00473935" w:rsidRPr="0028530F" w:rsidRDefault="00473935" w:rsidP="00473935">
      <w:pPr>
        <w:pStyle w:val="a3"/>
        <w:numPr>
          <w:ilvl w:val="0"/>
          <w:numId w:val="15"/>
        </w:numPr>
        <w:tabs>
          <w:tab w:val="left" w:pos="709"/>
          <w:tab w:val="left" w:pos="1134"/>
        </w:tabs>
        <w:spacing w:after="0" w:line="24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>ватно-марлевые повязки или платки, смоченные водой или, лучше, 2-5 % растворами питьевой соды (от хлора), уксусной или лимонной кислоты (от аммиака).</w:t>
      </w:r>
    </w:p>
    <w:p w:rsidR="00473935" w:rsidRPr="0028530F" w:rsidRDefault="00473935" w:rsidP="00473935">
      <w:pPr>
        <w:pStyle w:val="a3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hanging="784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>Простейшие средства коллективной защиты</w:t>
      </w:r>
    </w:p>
    <w:p w:rsidR="00473935" w:rsidRPr="0028530F" w:rsidRDefault="00473935" w:rsidP="00473935">
      <w:pPr>
        <w:pStyle w:val="a3"/>
        <w:numPr>
          <w:ilvl w:val="0"/>
          <w:numId w:val="15"/>
        </w:numPr>
        <w:tabs>
          <w:tab w:val="left" w:pos="709"/>
          <w:tab w:val="left" w:pos="1134"/>
        </w:tabs>
        <w:spacing w:after="0" w:line="240" w:lineRule="auto"/>
        <w:ind w:hanging="79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530F">
        <w:rPr>
          <w:rFonts w:ascii="Times New Roman" w:hAnsi="Times New Roman" w:cs="Times New Roman"/>
          <w:sz w:val="24"/>
          <w:szCs w:val="24"/>
        </w:rPr>
        <w:t>загерметизированные</w:t>
      </w:r>
      <w:proofErr w:type="spellEnd"/>
      <w:r w:rsidRPr="0028530F">
        <w:rPr>
          <w:rFonts w:ascii="Times New Roman" w:hAnsi="Times New Roman" w:cs="Times New Roman"/>
          <w:sz w:val="24"/>
          <w:szCs w:val="24"/>
        </w:rPr>
        <w:t xml:space="preserve"> жилые и другие помещения;</w:t>
      </w:r>
    </w:p>
    <w:p w:rsidR="00473935" w:rsidRPr="0028530F" w:rsidRDefault="00473935" w:rsidP="00473935">
      <w:pPr>
        <w:pStyle w:val="a3"/>
        <w:numPr>
          <w:ilvl w:val="0"/>
          <w:numId w:val="15"/>
        </w:numPr>
        <w:tabs>
          <w:tab w:val="left" w:pos="709"/>
          <w:tab w:val="left" w:pos="1134"/>
        </w:tabs>
        <w:spacing w:after="0" w:line="240" w:lineRule="auto"/>
        <w:ind w:hanging="795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 xml:space="preserve">автотранспорт, оборудованный системами </w:t>
      </w:r>
      <w:proofErr w:type="spellStart"/>
      <w:r w:rsidRPr="0028530F">
        <w:rPr>
          <w:rFonts w:ascii="Times New Roman" w:hAnsi="Times New Roman" w:cs="Times New Roman"/>
          <w:sz w:val="24"/>
          <w:szCs w:val="24"/>
        </w:rPr>
        <w:t>фильтровентиляции</w:t>
      </w:r>
      <w:proofErr w:type="spellEnd"/>
      <w:r w:rsidRPr="0028530F">
        <w:rPr>
          <w:rFonts w:ascii="Times New Roman" w:hAnsi="Times New Roman" w:cs="Times New Roman"/>
          <w:sz w:val="24"/>
          <w:szCs w:val="24"/>
        </w:rPr>
        <w:t>.</w:t>
      </w:r>
    </w:p>
    <w:p w:rsidR="00473935" w:rsidRPr="0028530F" w:rsidRDefault="00473935" w:rsidP="00473935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73935" w:rsidRPr="00D359AD" w:rsidRDefault="006C17B5" w:rsidP="00473935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9AD">
        <w:rPr>
          <w:rFonts w:ascii="Times New Roman" w:hAnsi="Times New Roman" w:cs="Times New Roman"/>
          <w:b/>
          <w:noProof/>
          <w:sz w:val="24"/>
          <w:szCs w:val="24"/>
          <w:u w:val="double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5783D3FC" wp14:editId="77684522">
            <wp:simplePos x="0" y="0"/>
            <wp:positionH relativeFrom="column">
              <wp:posOffset>-3810</wp:posOffset>
            </wp:positionH>
            <wp:positionV relativeFrom="paragraph">
              <wp:posOffset>53340</wp:posOffset>
            </wp:positionV>
            <wp:extent cx="1304925" cy="1373505"/>
            <wp:effectExtent l="0" t="0" r="9525" b="0"/>
            <wp:wrapTight wrapText="bothSides">
              <wp:wrapPolygon edited="0">
                <wp:start x="0" y="0"/>
                <wp:lineTo x="0" y="21270"/>
                <wp:lineTo x="21442" y="21270"/>
                <wp:lineTo x="21442" y="0"/>
                <wp:lineTo x="0" y="0"/>
              </wp:wrapPolygon>
            </wp:wrapTight>
            <wp:docPr id="2" name="Рисунок 2" descr="D:\Документы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User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7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935" w:rsidRPr="00D359AD">
        <w:rPr>
          <w:rFonts w:ascii="Times New Roman" w:hAnsi="Times New Roman" w:cs="Times New Roman"/>
          <w:b/>
          <w:sz w:val="24"/>
          <w:szCs w:val="24"/>
        </w:rPr>
        <w:t>Меры предупреждения (событие ожидается).</w:t>
      </w:r>
    </w:p>
    <w:p w:rsidR="00473935" w:rsidRPr="00D359AD" w:rsidRDefault="00473935" w:rsidP="00473935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9AD">
        <w:rPr>
          <w:rFonts w:ascii="Times New Roman" w:hAnsi="Times New Roman" w:cs="Times New Roman"/>
          <w:b/>
          <w:sz w:val="24"/>
          <w:szCs w:val="24"/>
        </w:rPr>
        <w:t xml:space="preserve">Действия населения при угрозе совершения теракта </w:t>
      </w:r>
    </w:p>
    <w:p w:rsidR="00473935" w:rsidRDefault="00473935" w:rsidP="00D359AD">
      <w:pPr>
        <w:tabs>
          <w:tab w:val="left" w:pos="709"/>
          <w:tab w:val="left" w:pos="113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9AD">
        <w:rPr>
          <w:rFonts w:ascii="Times New Roman" w:hAnsi="Times New Roman" w:cs="Times New Roman"/>
          <w:b/>
          <w:sz w:val="24"/>
          <w:szCs w:val="24"/>
        </w:rPr>
        <w:t>с использованием ОХВ (ОВ).</w:t>
      </w:r>
    </w:p>
    <w:p w:rsidR="00D359AD" w:rsidRPr="00D359AD" w:rsidRDefault="00D359AD" w:rsidP="00D359AD">
      <w:pPr>
        <w:tabs>
          <w:tab w:val="left" w:pos="709"/>
          <w:tab w:val="left" w:pos="113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935" w:rsidRPr="0028530F" w:rsidRDefault="00473935" w:rsidP="00D359AD">
      <w:pPr>
        <w:tabs>
          <w:tab w:val="left" w:pos="709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 xml:space="preserve">Очень важно максимально </w:t>
      </w:r>
      <w:r w:rsidRPr="0028530F">
        <w:rPr>
          <w:rFonts w:ascii="Times New Roman" w:hAnsi="Times New Roman" w:cs="Times New Roman"/>
          <w:i/>
          <w:sz w:val="24"/>
          <w:szCs w:val="24"/>
        </w:rPr>
        <w:t>проявлять бдительность, настороженно относиться к бесхозным вещам</w:t>
      </w:r>
      <w:r w:rsidRPr="0028530F">
        <w:rPr>
          <w:rFonts w:ascii="Times New Roman" w:hAnsi="Times New Roman" w:cs="Times New Roman"/>
          <w:sz w:val="24"/>
          <w:szCs w:val="24"/>
        </w:rPr>
        <w:t xml:space="preserve"> в любом месте, будь то вагон поезда, подъезд дома, рынок либо другая точка массового</w:t>
      </w:r>
      <w:r w:rsidR="003F6D98" w:rsidRPr="0028530F">
        <w:rPr>
          <w:rFonts w:ascii="Times New Roman" w:hAnsi="Times New Roman" w:cs="Times New Roman"/>
          <w:sz w:val="24"/>
          <w:szCs w:val="24"/>
        </w:rPr>
        <w:t xml:space="preserve"> пребывания людей.</w:t>
      </w:r>
    </w:p>
    <w:p w:rsidR="003F6D98" w:rsidRPr="0028530F" w:rsidRDefault="003F6D98" w:rsidP="00D359AD">
      <w:pPr>
        <w:tabs>
          <w:tab w:val="left" w:pos="709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 xml:space="preserve">Требуется </w:t>
      </w:r>
      <w:r w:rsidRPr="0028530F">
        <w:rPr>
          <w:rFonts w:ascii="Times New Roman" w:hAnsi="Times New Roman" w:cs="Times New Roman"/>
          <w:i/>
          <w:sz w:val="24"/>
          <w:szCs w:val="24"/>
        </w:rPr>
        <w:t>обращать внимание на поведение окружающих людей</w:t>
      </w:r>
      <w:r w:rsidRPr="0028530F">
        <w:rPr>
          <w:rFonts w:ascii="Times New Roman" w:hAnsi="Times New Roman" w:cs="Times New Roman"/>
          <w:sz w:val="24"/>
          <w:szCs w:val="24"/>
        </w:rPr>
        <w:t>. О лицах, вызывающих подозрение немедленно сообщать в органы правопорядка.</w:t>
      </w:r>
    </w:p>
    <w:p w:rsidR="003F6D98" w:rsidRPr="0028530F" w:rsidRDefault="003F6D98" w:rsidP="00D359AD">
      <w:pPr>
        <w:tabs>
          <w:tab w:val="left" w:pos="709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i/>
          <w:sz w:val="24"/>
          <w:szCs w:val="24"/>
        </w:rPr>
        <w:t>Не оставлять без присмотра свои вещи</w:t>
      </w:r>
      <w:r w:rsidRPr="0028530F">
        <w:rPr>
          <w:rFonts w:ascii="Times New Roman" w:hAnsi="Times New Roman" w:cs="Times New Roman"/>
          <w:sz w:val="24"/>
          <w:szCs w:val="24"/>
        </w:rPr>
        <w:t xml:space="preserve"> и не принимать чужие от незнакомых людей.</w:t>
      </w:r>
    </w:p>
    <w:p w:rsidR="003F6D98" w:rsidRPr="0028530F" w:rsidRDefault="003F6D98" w:rsidP="00D359AD">
      <w:pPr>
        <w:tabs>
          <w:tab w:val="left" w:pos="709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 xml:space="preserve">В случае нахождения где-то вместе со своей семьей, каждый из ее членов должен </w:t>
      </w:r>
      <w:r w:rsidRPr="0028530F">
        <w:rPr>
          <w:rFonts w:ascii="Times New Roman" w:hAnsi="Times New Roman" w:cs="Times New Roman"/>
          <w:i/>
          <w:sz w:val="24"/>
          <w:szCs w:val="24"/>
        </w:rPr>
        <w:t>иметь четкий план действий</w:t>
      </w:r>
      <w:r w:rsidRPr="0028530F">
        <w:rPr>
          <w:rFonts w:ascii="Times New Roman" w:hAnsi="Times New Roman" w:cs="Times New Roman"/>
          <w:sz w:val="24"/>
          <w:szCs w:val="24"/>
        </w:rPr>
        <w:t xml:space="preserve"> на случай непредвиденных обстоятельств, включая телефонные номера соответствующих специальных служб.</w:t>
      </w:r>
    </w:p>
    <w:p w:rsidR="003F6D98" w:rsidRPr="0028530F" w:rsidRDefault="003F6D98" w:rsidP="00D359AD">
      <w:pPr>
        <w:tabs>
          <w:tab w:val="left" w:pos="709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 xml:space="preserve">Без крайней необходимости не выходить из дома, </w:t>
      </w:r>
      <w:r w:rsidRPr="0028530F">
        <w:rPr>
          <w:rFonts w:ascii="Times New Roman" w:hAnsi="Times New Roman" w:cs="Times New Roman"/>
          <w:i/>
          <w:sz w:val="24"/>
          <w:szCs w:val="24"/>
        </w:rPr>
        <w:t>избегать места массового пребывания людей</w:t>
      </w:r>
      <w:r w:rsidRPr="0028530F">
        <w:rPr>
          <w:rFonts w:ascii="Times New Roman" w:hAnsi="Times New Roman" w:cs="Times New Roman"/>
          <w:sz w:val="24"/>
          <w:szCs w:val="24"/>
        </w:rPr>
        <w:t>.</w:t>
      </w:r>
    </w:p>
    <w:p w:rsidR="003F6D98" w:rsidRPr="0028530F" w:rsidRDefault="003F6D98" w:rsidP="00D359AD">
      <w:pPr>
        <w:tabs>
          <w:tab w:val="left" w:pos="709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i/>
          <w:sz w:val="24"/>
          <w:szCs w:val="24"/>
        </w:rPr>
        <w:t>Ставить в известность родственников</w:t>
      </w:r>
      <w:r w:rsidRPr="0028530F">
        <w:rPr>
          <w:rFonts w:ascii="Times New Roman" w:hAnsi="Times New Roman" w:cs="Times New Roman"/>
          <w:sz w:val="24"/>
          <w:szCs w:val="24"/>
        </w:rPr>
        <w:t xml:space="preserve"> о том, куда и когда вы направляетесь, где и как долго собираетесь быть, когда и каким путем будете возвращаться (если есть возможность, сообщите номер телефона, иные координаты, по которым вас можно найти).</w:t>
      </w:r>
    </w:p>
    <w:p w:rsidR="003F6D98" w:rsidRPr="0028530F" w:rsidRDefault="003F6D98" w:rsidP="00D359AD">
      <w:pPr>
        <w:tabs>
          <w:tab w:val="left" w:pos="709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 xml:space="preserve">В случае экстренной ситуации, необходимо иметь </w:t>
      </w:r>
      <w:r w:rsidRPr="0028530F">
        <w:rPr>
          <w:rFonts w:ascii="Times New Roman" w:hAnsi="Times New Roman" w:cs="Times New Roman"/>
          <w:i/>
          <w:sz w:val="24"/>
          <w:szCs w:val="24"/>
        </w:rPr>
        <w:t>какое-то определенное место, где вы можете встретиться вместе</w:t>
      </w:r>
      <w:r w:rsidRPr="0028530F">
        <w:rPr>
          <w:rFonts w:ascii="Times New Roman" w:hAnsi="Times New Roman" w:cs="Times New Roman"/>
          <w:sz w:val="24"/>
          <w:szCs w:val="24"/>
        </w:rPr>
        <w:t>. Близкие должны знать номера телефонов друг друга и адреса электронной почты.</w:t>
      </w:r>
    </w:p>
    <w:p w:rsidR="003F6D98" w:rsidRPr="0028530F" w:rsidRDefault="003F6D98" w:rsidP="00D359AD">
      <w:pPr>
        <w:tabs>
          <w:tab w:val="left" w:pos="709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>Знать</w:t>
      </w:r>
      <w:r w:rsidR="00196DAE" w:rsidRPr="0028530F">
        <w:rPr>
          <w:rFonts w:ascii="Times New Roman" w:hAnsi="Times New Roman" w:cs="Times New Roman"/>
          <w:sz w:val="24"/>
          <w:szCs w:val="24"/>
        </w:rPr>
        <w:t xml:space="preserve">: </w:t>
      </w:r>
      <w:r w:rsidR="00196DAE" w:rsidRPr="0028530F">
        <w:rPr>
          <w:rFonts w:ascii="Times New Roman" w:hAnsi="Times New Roman" w:cs="Times New Roman"/>
          <w:i/>
          <w:sz w:val="24"/>
          <w:szCs w:val="24"/>
        </w:rPr>
        <w:t>какой химически опасный объект расположен в районе Вашего проживания</w:t>
      </w:r>
      <w:r w:rsidR="00196DAE" w:rsidRPr="0028530F">
        <w:rPr>
          <w:rFonts w:ascii="Times New Roman" w:hAnsi="Times New Roman" w:cs="Times New Roman"/>
          <w:sz w:val="24"/>
          <w:szCs w:val="24"/>
        </w:rPr>
        <w:t>, какие АХОВ он использует, какие способы защиты от них наиболее эффективны.</w:t>
      </w:r>
    </w:p>
    <w:p w:rsidR="003F6D98" w:rsidRPr="0028530F" w:rsidRDefault="00196DAE" w:rsidP="00D359AD">
      <w:pPr>
        <w:tabs>
          <w:tab w:val="left" w:pos="709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 xml:space="preserve">Быть в готовности к эвакуационным мероприятиям. </w:t>
      </w:r>
      <w:r w:rsidRPr="0028530F">
        <w:rPr>
          <w:rFonts w:ascii="Times New Roman" w:hAnsi="Times New Roman" w:cs="Times New Roman"/>
          <w:i/>
          <w:sz w:val="24"/>
          <w:szCs w:val="24"/>
        </w:rPr>
        <w:t>Иметь при себе документы и предметы первой необходимости.</w:t>
      </w:r>
    </w:p>
    <w:p w:rsidR="00196DAE" w:rsidRPr="0028530F" w:rsidRDefault="00196DAE" w:rsidP="00D359AD">
      <w:pPr>
        <w:tabs>
          <w:tab w:val="left" w:pos="709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>Знать запасные и аварийные выходы из помещения.</w:t>
      </w:r>
    </w:p>
    <w:p w:rsidR="00196DAE" w:rsidRPr="0028530F" w:rsidRDefault="00196DAE" w:rsidP="00D359AD">
      <w:pPr>
        <w:tabs>
          <w:tab w:val="left" w:pos="709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>Если вы оказались в месте массового пребывания людей, то необходимо понимать, что угроза теракта велика как никогда. Целесообразно вообще избегать мест массового пребывания людей.</w:t>
      </w:r>
    </w:p>
    <w:p w:rsidR="00196DAE" w:rsidRPr="0028530F" w:rsidRDefault="00196DAE" w:rsidP="00D359AD">
      <w:pPr>
        <w:tabs>
          <w:tab w:val="left" w:pos="709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i/>
          <w:sz w:val="24"/>
          <w:szCs w:val="24"/>
        </w:rPr>
        <w:t>Обратить внимание на наличие средств оповещения населения</w:t>
      </w:r>
      <w:r w:rsidRPr="0028530F">
        <w:rPr>
          <w:rFonts w:ascii="Times New Roman" w:hAnsi="Times New Roman" w:cs="Times New Roman"/>
          <w:sz w:val="24"/>
          <w:szCs w:val="24"/>
        </w:rPr>
        <w:t>, быть готовым к прослушиванию сообщений и выполнению рекомендаций и указаний.</w:t>
      </w:r>
    </w:p>
    <w:p w:rsidR="00196DAE" w:rsidRPr="0028530F" w:rsidRDefault="00196DAE" w:rsidP="00D359AD">
      <w:pPr>
        <w:tabs>
          <w:tab w:val="left" w:pos="709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i/>
          <w:sz w:val="24"/>
          <w:szCs w:val="24"/>
        </w:rPr>
        <w:t>При невозможности покинуть жилое помещение</w:t>
      </w:r>
      <w:r w:rsidRPr="0028530F">
        <w:rPr>
          <w:rFonts w:ascii="Times New Roman" w:hAnsi="Times New Roman" w:cs="Times New Roman"/>
          <w:sz w:val="24"/>
          <w:szCs w:val="24"/>
        </w:rPr>
        <w:t>, плотно закрыть окна и двери, дымоходы, вентиляционные отдушины (люки). Входные двери зашторить, используя одеяла и любые плотные влажные ткани. Заклеить щели в окнах и стыки рам пленкой, лейкопластырем или обычной бумагой.</w:t>
      </w:r>
      <w:r w:rsidR="00441414" w:rsidRPr="0028530F">
        <w:rPr>
          <w:rFonts w:ascii="Times New Roman" w:hAnsi="Times New Roman" w:cs="Times New Roman"/>
          <w:sz w:val="24"/>
          <w:szCs w:val="24"/>
        </w:rPr>
        <w:t xml:space="preserve"> Надежная герметизация жилища значительно уменьшает возможность проникновения ОХВ в помещение. Проверить имеющиеся СИЗОД, иметь их под рукой. При необходимости заблаговременно приобрести в специализированных магазинах противогаз или </w:t>
      </w:r>
      <w:proofErr w:type="spellStart"/>
      <w:r w:rsidR="00441414" w:rsidRPr="0028530F">
        <w:rPr>
          <w:rFonts w:ascii="Times New Roman" w:hAnsi="Times New Roman" w:cs="Times New Roman"/>
          <w:sz w:val="24"/>
          <w:szCs w:val="24"/>
        </w:rPr>
        <w:t>самоспасатель</w:t>
      </w:r>
      <w:proofErr w:type="spellEnd"/>
      <w:r w:rsidR="00441414" w:rsidRPr="0028530F">
        <w:rPr>
          <w:rFonts w:ascii="Times New Roman" w:hAnsi="Times New Roman" w:cs="Times New Roman"/>
          <w:sz w:val="24"/>
          <w:szCs w:val="24"/>
        </w:rPr>
        <w:t>.</w:t>
      </w:r>
    </w:p>
    <w:p w:rsidR="00441414" w:rsidRPr="0028530F" w:rsidRDefault="00441414" w:rsidP="00D359AD">
      <w:pPr>
        <w:tabs>
          <w:tab w:val="left" w:pos="709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i/>
          <w:sz w:val="24"/>
          <w:szCs w:val="24"/>
        </w:rPr>
        <w:t>Воду использовать из проверенных источников</w:t>
      </w:r>
      <w:r w:rsidRPr="0028530F">
        <w:rPr>
          <w:rFonts w:ascii="Times New Roman" w:hAnsi="Times New Roman" w:cs="Times New Roman"/>
          <w:sz w:val="24"/>
          <w:szCs w:val="24"/>
        </w:rPr>
        <w:t xml:space="preserve"> и пить только кипяченую. Сырые овощи и фрукты после мытья обдавать кипятком.</w:t>
      </w:r>
    </w:p>
    <w:p w:rsidR="00441414" w:rsidRDefault="00441414" w:rsidP="00D359AD">
      <w:pPr>
        <w:tabs>
          <w:tab w:val="left" w:pos="709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10"/>
          <w:szCs w:val="10"/>
        </w:rPr>
      </w:pPr>
      <w:r w:rsidRPr="0028530F">
        <w:rPr>
          <w:rFonts w:ascii="Times New Roman" w:hAnsi="Times New Roman" w:cs="Times New Roman"/>
          <w:i/>
          <w:sz w:val="24"/>
          <w:szCs w:val="24"/>
        </w:rPr>
        <w:t>Уточнить местонахождение и порядок занятия ближайших защитных сооружений</w:t>
      </w:r>
      <w:r w:rsidRPr="0028530F">
        <w:rPr>
          <w:rFonts w:ascii="Times New Roman" w:hAnsi="Times New Roman" w:cs="Times New Roman"/>
          <w:sz w:val="24"/>
          <w:szCs w:val="24"/>
        </w:rPr>
        <w:t>: убежищ и укрытий, оборудованных фильтровентиляционными установками.</w:t>
      </w:r>
    </w:p>
    <w:p w:rsidR="00227BAD" w:rsidRPr="00227BAD" w:rsidRDefault="00227BAD" w:rsidP="00473935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2029D" w:rsidRDefault="00A2029D" w:rsidP="0028530F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28530F" w:rsidRPr="0028530F" w:rsidRDefault="00A2029D" w:rsidP="0028530F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double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0</wp:posOffset>
            </wp:positionV>
            <wp:extent cx="1219200" cy="1151890"/>
            <wp:effectExtent l="0" t="0" r="0" b="0"/>
            <wp:wrapTight wrapText="bothSides">
              <wp:wrapPolygon edited="0">
                <wp:start x="0" y="0"/>
                <wp:lineTo x="0" y="21076"/>
                <wp:lineTo x="21263" y="21076"/>
                <wp:lineTo x="21263" y="0"/>
                <wp:lineTo x="0" y="0"/>
              </wp:wrapPolygon>
            </wp:wrapTight>
            <wp:docPr id="4" name="Рисунок 4" descr="D:\Документы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User\Desktop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30F" w:rsidRPr="0028530F">
        <w:rPr>
          <w:rFonts w:ascii="Times New Roman" w:hAnsi="Times New Roman" w:cs="Times New Roman"/>
          <w:b/>
          <w:i/>
          <w:sz w:val="24"/>
          <w:szCs w:val="24"/>
        </w:rPr>
        <w:t>Меры парирования (событие произошло).</w:t>
      </w:r>
    </w:p>
    <w:p w:rsidR="0028530F" w:rsidRDefault="0028530F" w:rsidP="0028530F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10"/>
        </w:rPr>
      </w:pPr>
      <w:r w:rsidRPr="0028530F">
        <w:rPr>
          <w:rFonts w:ascii="Times New Roman" w:hAnsi="Times New Roman" w:cs="Times New Roman"/>
          <w:b/>
          <w:i/>
          <w:sz w:val="24"/>
          <w:szCs w:val="24"/>
        </w:rPr>
        <w:t>Действия населения в месте или поблизости от места совершения теракта с применением ОХВ (ОВ).</w:t>
      </w:r>
    </w:p>
    <w:p w:rsidR="00227BAD" w:rsidRPr="00227BAD" w:rsidRDefault="00227BAD" w:rsidP="0028530F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10"/>
        </w:rPr>
      </w:pPr>
    </w:p>
    <w:p w:rsidR="0028530F" w:rsidRPr="0028530F" w:rsidRDefault="0028530F" w:rsidP="0028530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530F">
        <w:rPr>
          <w:rFonts w:ascii="Times New Roman" w:hAnsi="Times New Roman" w:cs="Times New Roman"/>
          <w:b/>
          <w:sz w:val="24"/>
          <w:szCs w:val="24"/>
        </w:rPr>
        <w:tab/>
      </w:r>
      <w:r w:rsidRPr="0028530F">
        <w:rPr>
          <w:rFonts w:ascii="Times New Roman" w:hAnsi="Times New Roman" w:cs="Times New Roman"/>
          <w:sz w:val="24"/>
          <w:szCs w:val="24"/>
          <w:u w:val="single"/>
        </w:rPr>
        <w:t>Специальные или простейшие СИЗОД.</w:t>
      </w:r>
    </w:p>
    <w:p w:rsidR="0028530F" w:rsidRPr="0028530F" w:rsidRDefault="0028530F" w:rsidP="0028530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ab/>
        <w:t xml:space="preserve">Направиться к выходам из зоны химического заражения, обозначенному указательными знаками или в соответствии с указаниями или командами распорядительных лиц (сотрудники правоохранительных органов, МЧС России, администрации), при их отсутствии </w:t>
      </w:r>
      <w:r w:rsidRPr="0028530F">
        <w:rPr>
          <w:rFonts w:ascii="Times New Roman" w:hAnsi="Times New Roman" w:cs="Times New Roman"/>
          <w:i/>
          <w:sz w:val="24"/>
          <w:szCs w:val="24"/>
        </w:rPr>
        <w:t>надо выходить в сторону, перпендикулярную направлению ветра.</w:t>
      </w:r>
    </w:p>
    <w:p w:rsidR="0028530F" w:rsidRPr="0028530F" w:rsidRDefault="0028530F" w:rsidP="0028530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ab/>
      </w:r>
      <w:r w:rsidRPr="0028530F">
        <w:rPr>
          <w:rFonts w:ascii="Times New Roman" w:hAnsi="Times New Roman" w:cs="Times New Roman"/>
          <w:sz w:val="24"/>
          <w:szCs w:val="24"/>
          <w:u w:val="single"/>
        </w:rPr>
        <w:t>В зоне химического заражения следует</w:t>
      </w:r>
      <w:r w:rsidRPr="0028530F">
        <w:rPr>
          <w:rFonts w:ascii="Times New Roman" w:hAnsi="Times New Roman" w:cs="Times New Roman"/>
          <w:sz w:val="24"/>
          <w:szCs w:val="24"/>
        </w:rPr>
        <w:t>:</w:t>
      </w:r>
    </w:p>
    <w:p w:rsidR="003F6D98" w:rsidRPr="0028530F" w:rsidRDefault="0028530F" w:rsidP="0028530F">
      <w:pPr>
        <w:pStyle w:val="a3"/>
        <w:numPr>
          <w:ilvl w:val="0"/>
          <w:numId w:val="16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>двигаться быстро, но не бежать и не поднимать пыли;</w:t>
      </w:r>
    </w:p>
    <w:p w:rsidR="0028530F" w:rsidRPr="0028530F" w:rsidRDefault="0028530F" w:rsidP="0028530F">
      <w:pPr>
        <w:pStyle w:val="a3"/>
        <w:numPr>
          <w:ilvl w:val="0"/>
          <w:numId w:val="16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>не прикасаться к окружающим предметам;</w:t>
      </w:r>
    </w:p>
    <w:p w:rsidR="0028530F" w:rsidRPr="0028530F" w:rsidRDefault="0028530F" w:rsidP="0028530F">
      <w:pPr>
        <w:pStyle w:val="a3"/>
        <w:numPr>
          <w:ilvl w:val="0"/>
          <w:numId w:val="16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>следить, чтобы не было открытых участков тела;</w:t>
      </w:r>
    </w:p>
    <w:p w:rsidR="0028530F" w:rsidRDefault="0028530F" w:rsidP="0028530F">
      <w:pPr>
        <w:pStyle w:val="a3"/>
        <w:numPr>
          <w:ilvl w:val="0"/>
          <w:numId w:val="16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sz w:val="24"/>
          <w:szCs w:val="24"/>
        </w:rPr>
        <w:t>не наступать на видимые капли и мазки ОХВ (ОВ).</w:t>
      </w:r>
    </w:p>
    <w:p w:rsidR="0028530F" w:rsidRDefault="0028530F" w:rsidP="0028530F">
      <w:pPr>
        <w:pStyle w:val="a3"/>
        <w:tabs>
          <w:tab w:val="left" w:pos="851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530F">
        <w:rPr>
          <w:rFonts w:ascii="Times New Roman" w:hAnsi="Times New Roman" w:cs="Times New Roman"/>
          <w:i/>
          <w:sz w:val="24"/>
          <w:szCs w:val="24"/>
        </w:rPr>
        <w:t>В зоне химического заражения запрещено</w:t>
      </w:r>
      <w:r>
        <w:rPr>
          <w:rFonts w:ascii="Times New Roman" w:hAnsi="Times New Roman" w:cs="Times New Roman"/>
          <w:sz w:val="24"/>
          <w:szCs w:val="24"/>
        </w:rPr>
        <w:t xml:space="preserve"> брать что-либо с зараженной местности, садиться и ложиться на землю. Даже при сильной усталости запрещено снимать средства индивидуальной защиты. Если капли ОВ попали на открытые участки тела или одежду, надо немедленно провести их обработку с помощью индивидуального противохимического пакета или удалить их тампоном из ветоши, бумаги или носовым платком.</w:t>
      </w:r>
    </w:p>
    <w:p w:rsidR="0028530F" w:rsidRDefault="0028530F" w:rsidP="0028530F">
      <w:pPr>
        <w:pStyle w:val="a3"/>
        <w:tabs>
          <w:tab w:val="left" w:pos="851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помнить, что ОХВ (ОВ), как правило, тяжелее воздуха (хлор, фосген,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нервно-паралитические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ОВ, люизит) и буд</w:t>
      </w:r>
      <w:r w:rsidR="00D7707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 проникать в нижние этажи зданий, концентрироваться в подвальных помещениях, в низинах и оврагах, а ОХВ, которые легче воздуха (аммиак), наоборот, будут заполнять более высокие места.</w:t>
      </w:r>
    </w:p>
    <w:p w:rsidR="00D7707A" w:rsidRDefault="00D7707A" w:rsidP="0028530F">
      <w:pPr>
        <w:pStyle w:val="a3"/>
        <w:tabs>
          <w:tab w:val="left" w:pos="851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707A">
        <w:rPr>
          <w:rFonts w:ascii="Times New Roman" w:hAnsi="Times New Roman" w:cs="Times New Roman"/>
          <w:i/>
          <w:sz w:val="24"/>
          <w:szCs w:val="24"/>
        </w:rPr>
        <w:t>Если выход из зоны химического заражения осуществляется в месте массового пребывания людей</w:t>
      </w:r>
      <w:r>
        <w:rPr>
          <w:rFonts w:ascii="Times New Roman" w:hAnsi="Times New Roman" w:cs="Times New Roman"/>
          <w:sz w:val="24"/>
          <w:szCs w:val="24"/>
        </w:rPr>
        <w:t xml:space="preserve"> – ни в коем случае не присоединяться к общему потоку, но если это произошло, необходимо придерживаться общих правил:</w:t>
      </w:r>
    </w:p>
    <w:p w:rsidR="00D7707A" w:rsidRDefault="00D7707A" w:rsidP="00D7707A">
      <w:pPr>
        <w:pStyle w:val="a3"/>
        <w:numPr>
          <w:ilvl w:val="0"/>
          <w:numId w:val="17"/>
        </w:numPr>
        <w:tabs>
          <w:tab w:val="left" w:pos="720"/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паники сохранять спокойствие и способность трезво оценивать ситуацию, всегда контролировать ситуацию вокруг себя;</w:t>
      </w:r>
    </w:p>
    <w:p w:rsidR="00D7707A" w:rsidRDefault="00D7707A" w:rsidP="00D7707A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оказались в центре толпы, то лучше всего максимально быстро постараться выбраться оттуда, ни в коем случае нельзя позволять общему потоку «нести» вас со всеми;</w:t>
      </w:r>
    </w:p>
    <w:p w:rsidR="00D7707A" w:rsidRDefault="00D7707A" w:rsidP="00D7707A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освободить грудную клетку и не быть задушенным в давке необходимо сделать глубокий вдох и развести руки, согнутые в локтях, в стороны, тем самым сделав себе пусть небольшое, но столь необходимое пространство;</w:t>
      </w:r>
    </w:p>
    <w:p w:rsidR="00D7707A" w:rsidRDefault="00D7707A" w:rsidP="00D7707A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Остерегаться крупных или высоких людей, которые несут с собой большие коробки, предметы, сумки;</w:t>
      </w:r>
    </w:p>
    <w:p w:rsidR="00D7707A" w:rsidRDefault="00D7707A" w:rsidP="00D7707A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толпы лучше скрываться у стен или в углах помещения, после чего постепенно по стене продвигаться к выходу;</w:t>
      </w:r>
    </w:p>
    <w:p w:rsidR="00D7707A" w:rsidRDefault="00D7707A" w:rsidP="00D7707A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Любыми способами удерживаться на ногах, если что-то уронили, ни в коем случае не наклоняться, чтобы поднять;</w:t>
      </w:r>
    </w:p>
    <w:p w:rsidR="00D7707A" w:rsidRDefault="00D7707A" w:rsidP="00D7707A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держать руки в карманах.</w:t>
      </w:r>
    </w:p>
    <w:p w:rsidR="00D7707A" w:rsidRDefault="00D7707A" w:rsidP="00D7707A">
      <w:pPr>
        <w:pStyle w:val="a3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5EF2">
        <w:rPr>
          <w:rFonts w:ascii="Times New Roman" w:hAnsi="Times New Roman" w:cs="Times New Roman"/>
          <w:i/>
          <w:sz w:val="24"/>
          <w:szCs w:val="24"/>
        </w:rPr>
        <w:t>При подозрении на поражение ОХВ (ОВ)</w:t>
      </w:r>
      <w:r>
        <w:rPr>
          <w:rFonts w:ascii="Times New Roman" w:hAnsi="Times New Roman" w:cs="Times New Roman"/>
          <w:sz w:val="24"/>
          <w:szCs w:val="24"/>
        </w:rPr>
        <w:t xml:space="preserve"> необходимо исключить любые физические нагрузки, принять обильное теплое питье (чай, молоко) и обратиться к медицинскому работнику.</w:t>
      </w:r>
    </w:p>
    <w:p w:rsidR="00D7707A" w:rsidRDefault="00D7707A" w:rsidP="00D7707A">
      <w:pPr>
        <w:pStyle w:val="a3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5EF2">
        <w:rPr>
          <w:rFonts w:ascii="Times New Roman" w:hAnsi="Times New Roman" w:cs="Times New Roman"/>
          <w:i/>
          <w:sz w:val="24"/>
          <w:szCs w:val="24"/>
        </w:rPr>
        <w:t xml:space="preserve">После выхода за пределы зоны химического заражения </w:t>
      </w:r>
      <w:r>
        <w:rPr>
          <w:rFonts w:ascii="Times New Roman" w:hAnsi="Times New Roman" w:cs="Times New Roman"/>
          <w:sz w:val="24"/>
          <w:szCs w:val="24"/>
        </w:rPr>
        <w:t>снимать СИЗОД без разрешения распорядительных лиц нельзя. В случае отсутствия распорядительных лиц решение на снятие средств защиты принимается самостоятельно на основе оценки обстановки (поведение и действия окружающих людей).</w:t>
      </w:r>
      <w:r w:rsidR="00485E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BAD" w:rsidRPr="00227BAD" w:rsidRDefault="00485EF2" w:rsidP="00227BAD">
      <w:pPr>
        <w:pStyle w:val="a3"/>
        <w:tabs>
          <w:tab w:val="left" w:pos="851"/>
        </w:tabs>
        <w:spacing w:after="100" w:line="240" w:lineRule="auto"/>
        <w:ind w:left="0" w:firstLine="72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>После выхода из зоны химического заражения принять душ с мылом, промыть глаза и прополоскать рот.</w:t>
      </w:r>
    </w:p>
    <w:p w:rsidR="00A2029D" w:rsidRDefault="00A2029D" w:rsidP="00227BAD">
      <w:pPr>
        <w:pStyle w:val="a3"/>
        <w:tabs>
          <w:tab w:val="left" w:pos="851"/>
        </w:tabs>
        <w:spacing w:before="100" w:after="100" w:line="240" w:lineRule="auto"/>
        <w:ind w:left="0"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227BAD" w:rsidRDefault="00A2029D" w:rsidP="00227BAD">
      <w:pPr>
        <w:pStyle w:val="a3"/>
        <w:tabs>
          <w:tab w:val="left" w:pos="851"/>
        </w:tabs>
        <w:spacing w:before="100" w:after="100" w:line="240" w:lineRule="auto"/>
        <w:ind w:left="0"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double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0</wp:posOffset>
            </wp:positionV>
            <wp:extent cx="1323975" cy="989965"/>
            <wp:effectExtent l="0" t="0" r="9525" b="635"/>
            <wp:wrapTight wrapText="bothSides">
              <wp:wrapPolygon edited="0">
                <wp:start x="0" y="0"/>
                <wp:lineTo x="0" y="21198"/>
                <wp:lineTo x="21445" y="21198"/>
                <wp:lineTo x="21445" y="0"/>
                <wp:lineTo x="0" y="0"/>
              </wp:wrapPolygon>
            </wp:wrapTight>
            <wp:docPr id="5" name="Рисунок 5" descr="D:\Документы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User\Desktop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7BAD">
        <w:rPr>
          <w:rFonts w:ascii="Times New Roman" w:hAnsi="Times New Roman" w:cs="Times New Roman"/>
          <w:b/>
          <w:i/>
          <w:sz w:val="24"/>
          <w:szCs w:val="24"/>
        </w:rPr>
        <w:t xml:space="preserve">Действия населения при эвакуации в случае совершения теракта на химически опасном объекте, </w:t>
      </w:r>
    </w:p>
    <w:p w:rsidR="00227BAD" w:rsidRDefault="00227BAD" w:rsidP="00227BAD">
      <w:pPr>
        <w:pStyle w:val="a3"/>
        <w:tabs>
          <w:tab w:val="left" w:pos="851"/>
        </w:tabs>
        <w:spacing w:before="100" w:after="100" w:line="240" w:lineRule="auto"/>
        <w:ind w:left="0" w:firstLine="720"/>
        <w:jc w:val="center"/>
        <w:rPr>
          <w:rFonts w:ascii="Times New Roman" w:hAnsi="Times New Roman" w:cs="Times New Roman"/>
          <w:b/>
          <w:i/>
          <w:sz w:val="10"/>
          <w:szCs w:val="10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находящемся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в непосредственной близос</w:t>
      </w:r>
      <w:r w:rsidR="000C541D">
        <w:rPr>
          <w:rFonts w:ascii="Times New Roman" w:hAnsi="Times New Roman" w:cs="Times New Roman"/>
          <w:b/>
          <w:i/>
          <w:sz w:val="24"/>
          <w:szCs w:val="24"/>
        </w:rPr>
        <w:t>ти от места проживания (работы)</w:t>
      </w:r>
    </w:p>
    <w:p w:rsidR="00227BAD" w:rsidRPr="00227BAD" w:rsidRDefault="00227BAD" w:rsidP="00227BAD">
      <w:pPr>
        <w:pStyle w:val="a3"/>
        <w:tabs>
          <w:tab w:val="left" w:pos="851"/>
        </w:tabs>
        <w:spacing w:before="100" w:after="100" w:line="240" w:lineRule="auto"/>
        <w:ind w:left="0" w:firstLine="720"/>
        <w:jc w:val="center"/>
        <w:rPr>
          <w:rFonts w:ascii="Times New Roman" w:hAnsi="Times New Roman" w:cs="Times New Roman"/>
          <w:b/>
          <w:i/>
          <w:sz w:val="10"/>
          <w:szCs w:val="10"/>
        </w:rPr>
      </w:pPr>
    </w:p>
    <w:p w:rsidR="00227BAD" w:rsidRDefault="00227BAD" w:rsidP="00227BAD">
      <w:pPr>
        <w:pStyle w:val="a3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BAD">
        <w:rPr>
          <w:rFonts w:ascii="Times New Roman" w:hAnsi="Times New Roman" w:cs="Times New Roman"/>
          <w:i/>
          <w:sz w:val="24"/>
          <w:szCs w:val="24"/>
        </w:rPr>
        <w:t>Оповещение населения</w:t>
      </w:r>
      <w:r>
        <w:rPr>
          <w:rFonts w:ascii="Times New Roman" w:hAnsi="Times New Roman" w:cs="Times New Roman"/>
          <w:sz w:val="24"/>
          <w:szCs w:val="24"/>
        </w:rPr>
        <w:t xml:space="preserve"> местными органами управления по делам ГОЧС о химической аварии </w:t>
      </w:r>
      <w:r w:rsidRPr="00227BAD">
        <w:rPr>
          <w:rFonts w:ascii="Times New Roman" w:hAnsi="Times New Roman" w:cs="Times New Roman"/>
          <w:i/>
          <w:sz w:val="24"/>
          <w:szCs w:val="24"/>
        </w:rPr>
        <w:t>осуществляется сиренами</w:t>
      </w:r>
      <w:r>
        <w:rPr>
          <w:rFonts w:ascii="Times New Roman" w:hAnsi="Times New Roman" w:cs="Times New Roman"/>
          <w:sz w:val="24"/>
          <w:szCs w:val="24"/>
        </w:rPr>
        <w:t xml:space="preserve">, прерывистыми гудками предприятий и транспортных средств. Это означает сигнал </w:t>
      </w:r>
      <w:r w:rsidRPr="00227BAD">
        <w:rPr>
          <w:rFonts w:ascii="Times New Roman" w:hAnsi="Times New Roman" w:cs="Times New Roman"/>
          <w:b/>
          <w:i/>
          <w:sz w:val="24"/>
          <w:szCs w:val="24"/>
        </w:rPr>
        <w:t>«ВНИМАНИЕ ВСЕМ!»</w:t>
      </w:r>
      <w:r>
        <w:rPr>
          <w:rFonts w:ascii="Times New Roman" w:hAnsi="Times New Roman" w:cs="Times New Roman"/>
          <w:sz w:val="24"/>
          <w:szCs w:val="24"/>
        </w:rPr>
        <w:t>. Услышав его, немедленно включите громкоговоритель, радио или телеприемник, прослушайте сообщение.</w:t>
      </w:r>
    </w:p>
    <w:p w:rsidR="00227BAD" w:rsidRDefault="00227BAD" w:rsidP="00227BAD">
      <w:pPr>
        <w:pStyle w:val="a3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аварии на химически опасном объекте проводится экстренный вывоз (вывод) населения, попадающего в зону заражения, за границы распространения облака АХОВ.</w:t>
      </w:r>
    </w:p>
    <w:p w:rsidR="00227BAD" w:rsidRDefault="00227BAD" w:rsidP="00227BAD">
      <w:pPr>
        <w:pStyle w:val="a3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31D5">
        <w:rPr>
          <w:rFonts w:ascii="Times New Roman" w:hAnsi="Times New Roman" w:cs="Times New Roman"/>
          <w:i/>
          <w:sz w:val="24"/>
          <w:szCs w:val="24"/>
        </w:rPr>
        <w:t>Население</w:t>
      </w:r>
      <w:r>
        <w:rPr>
          <w:rFonts w:ascii="Times New Roman" w:hAnsi="Times New Roman" w:cs="Times New Roman"/>
          <w:sz w:val="24"/>
          <w:szCs w:val="24"/>
        </w:rPr>
        <w:t xml:space="preserve">, проживающее в непосредственной близости от химически опасного объекта, ввиду быстрого распространения облака АХОВ, как правило, </w:t>
      </w:r>
      <w:r w:rsidRPr="001E31D5">
        <w:rPr>
          <w:rFonts w:ascii="Times New Roman" w:hAnsi="Times New Roman" w:cs="Times New Roman"/>
          <w:i/>
          <w:sz w:val="24"/>
          <w:szCs w:val="24"/>
        </w:rPr>
        <w:t xml:space="preserve">не выводится из опасной зоны, а укрывается в жилых (производственных и служебных) зданиях и сооружениях </w:t>
      </w:r>
      <w:r>
        <w:rPr>
          <w:rFonts w:ascii="Times New Roman" w:hAnsi="Times New Roman" w:cs="Times New Roman"/>
          <w:sz w:val="24"/>
          <w:szCs w:val="24"/>
        </w:rPr>
        <w:t>с проведением герметизации помещений с использованием СИЗОД на верхних и нижних этажах (в зависимости от характера распространения АХОВ). При размещении населения в защитных сооружениях, в убежище необходимо находиться со средствами защиты и быть в готовности надеть их по команде (распоряжению) дежурного по убежищу.</w:t>
      </w:r>
    </w:p>
    <w:p w:rsidR="001E31D5" w:rsidRDefault="001E31D5" w:rsidP="00227BAD">
      <w:pPr>
        <w:pStyle w:val="a3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31D5">
        <w:rPr>
          <w:rFonts w:ascii="Times New Roman" w:hAnsi="Times New Roman" w:cs="Times New Roman"/>
          <w:i/>
          <w:sz w:val="24"/>
          <w:szCs w:val="24"/>
        </w:rPr>
        <w:t>Следует помнить</w:t>
      </w:r>
      <w:r>
        <w:rPr>
          <w:rFonts w:ascii="Times New Roman" w:hAnsi="Times New Roman" w:cs="Times New Roman"/>
          <w:sz w:val="24"/>
          <w:szCs w:val="24"/>
        </w:rPr>
        <w:t>, что АХОВ тяжелее воздуха (хлор, фосген) будут проникать в нижние этажи зданий, концентрироваться в подвальных помещениях, в низинах и оврагах, а АХОВ легче воздуха (аммиак), наоборот, будут заполнять более высокие места.</w:t>
      </w:r>
    </w:p>
    <w:p w:rsidR="001E31D5" w:rsidRDefault="001E31D5" w:rsidP="00227BAD">
      <w:pPr>
        <w:pStyle w:val="a3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Возможный экстренный вывод (вывоз) населения планируется заблаговременно по данным предварительного прогноза и производится из тех жилых домов и учреждений (организаций), которые находятся в зоне возможного заражения.</w:t>
      </w:r>
    </w:p>
    <w:p w:rsidR="001E31D5" w:rsidRDefault="001E31D5" w:rsidP="00227BAD">
      <w:pPr>
        <w:pStyle w:val="a3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противогазы всех типов, при отсутствии – ватно-марлевые повязки, смоченные водой или, лучше, 2-5 % растворами питьевой соды (от хлора), уксусной или лимонной кислоты (от аммиака).</w:t>
      </w:r>
    </w:p>
    <w:p w:rsidR="001E31D5" w:rsidRDefault="001E31D5" w:rsidP="00227BAD">
      <w:pPr>
        <w:pStyle w:val="a3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433A">
        <w:rPr>
          <w:rFonts w:ascii="Times New Roman" w:hAnsi="Times New Roman" w:cs="Times New Roman"/>
          <w:i/>
          <w:sz w:val="24"/>
          <w:szCs w:val="24"/>
          <w:u w:val="single"/>
        </w:rPr>
        <w:t>Если отсутствуют средства индивидуальной защиты и выход из района аварии (химического заражения) невозможен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E31D5" w:rsidRDefault="001E31D5" w:rsidP="00C30DEC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остаться в помещении и включить радиоточку;</w:t>
      </w:r>
    </w:p>
    <w:p w:rsidR="001E31D5" w:rsidRDefault="001E31D5" w:rsidP="00C30DEC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ждать сообщений органов управления по делам ГОЧС;</w:t>
      </w:r>
    </w:p>
    <w:p w:rsidR="001E31D5" w:rsidRDefault="001E31D5" w:rsidP="00C30DEC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простейшую герметизацию помещения: плотно закрыть окна и двери, дымоходы, вентиляционные отдушины, входные двери зашторить, используя оделяла и любые плотные влажные ткани, заклеить щели в окнах и стыки рам пленкой, лейкопластырем или обычной бумагой.</w:t>
      </w:r>
    </w:p>
    <w:p w:rsidR="001E31D5" w:rsidRDefault="0030433A" w:rsidP="00227BAD">
      <w:pPr>
        <w:pStyle w:val="a3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433A">
        <w:rPr>
          <w:rFonts w:ascii="Times New Roman" w:hAnsi="Times New Roman" w:cs="Times New Roman"/>
          <w:i/>
          <w:sz w:val="24"/>
          <w:szCs w:val="24"/>
          <w:u w:val="single"/>
        </w:rPr>
        <w:t>Покидая опасную зону</w:t>
      </w:r>
      <w:r>
        <w:rPr>
          <w:rFonts w:ascii="Times New Roman" w:hAnsi="Times New Roman" w:cs="Times New Roman"/>
          <w:sz w:val="24"/>
          <w:szCs w:val="24"/>
        </w:rPr>
        <w:t>, необходимо строго соблюдать следующие правила:</w:t>
      </w:r>
    </w:p>
    <w:p w:rsidR="0030433A" w:rsidRDefault="0030433A" w:rsidP="00C30DEC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указания и рекомендации распорядительных лиц;</w:t>
      </w:r>
    </w:p>
    <w:p w:rsidR="0030433A" w:rsidRDefault="0030433A" w:rsidP="00C30DEC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покидая квартиру, выключить источники электроэнергии, взять с собой личные документы, необходимые вещи, надеть противогаз или ватно-марлевую повязку, накидку или плащ, резиновые сапоги;</w:t>
      </w:r>
    </w:p>
    <w:p w:rsidR="0030433A" w:rsidRDefault="0030433A" w:rsidP="00C30DEC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выходить из зоны в указанном в информации направлении или в сторону, перпендикулярную направлению ветра, на хорошо проветриваемый участок местности;</w:t>
      </w:r>
    </w:p>
    <w:p w:rsidR="0030433A" w:rsidRDefault="0030433A" w:rsidP="00C30DEC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двигаться быстро, но не бежать и не поднимать пыли;</w:t>
      </w:r>
    </w:p>
    <w:p w:rsidR="0030433A" w:rsidRDefault="0030433A" w:rsidP="00C30DEC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прислоняться к зданиям и не касаться окружающих предметов;</w:t>
      </w:r>
    </w:p>
    <w:p w:rsidR="0030433A" w:rsidRDefault="0030433A" w:rsidP="00C30DEC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наступать на встречающиеся видимые капли и мазки жидкости или порошкообразные россыпи неизвестных веществ;</w:t>
      </w:r>
    </w:p>
    <w:p w:rsidR="00C30DEC" w:rsidRDefault="0030433A" w:rsidP="00C30DEC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особую осторожность при движении через парки, сады, огороды, так как на листьях и ветках растений могут находиться осевшие капли АХОВ. По возможности избегать движения оврагами и лощинами, через луга и болота, так как в этих местах возможен длительный застой паров АХОВ.</w:t>
      </w:r>
      <w:r w:rsidR="00C30DEC">
        <w:rPr>
          <w:rFonts w:ascii="Times New Roman" w:hAnsi="Times New Roman" w:cs="Times New Roman"/>
          <w:sz w:val="24"/>
          <w:szCs w:val="24"/>
        </w:rPr>
        <w:t xml:space="preserve"> В городах они могут застаиваться в </w:t>
      </w:r>
      <w:r w:rsidR="00C30DEC">
        <w:rPr>
          <w:rFonts w:ascii="Times New Roman" w:hAnsi="Times New Roman" w:cs="Times New Roman"/>
          <w:sz w:val="24"/>
          <w:szCs w:val="24"/>
        </w:rPr>
        <w:lastRenderedPageBreak/>
        <w:t>замкнутых кварталах, парках, а также в подъездах и на чердаках домов, в тоннелях и подземных переходах;</w:t>
      </w:r>
    </w:p>
    <w:p w:rsidR="00C30DEC" w:rsidRDefault="00C30DEC" w:rsidP="00C30DEC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снимать средства индивидуальной защиты до особого распоряжения;</w:t>
      </w:r>
    </w:p>
    <w:p w:rsidR="00C30DEC" w:rsidRDefault="00C30DEC" w:rsidP="00C30DEC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обнаружении капель химических веществ на коже, одежде, обуви, средствах индивидуальной защиты снять их тампоном из ветоши, бумаги или носовым платком;</w:t>
      </w:r>
    </w:p>
    <w:p w:rsidR="00C30DEC" w:rsidRDefault="00C30DEC" w:rsidP="00C30DEC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возможности оказать необходимую помощь пострадавшим, не способным к самостоятельному передвижению;</w:t>
      </w:r>
    </w:p>
    <w:p w:rsidR="00C30DEC" w:rsidRDefault="00C30DEC" w:rsidP="00C30DEC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пострадавшим максимально исключить физические нагрузки, помочь выйти (вынести на руках) из зоны загрязнения к медицинским работникам, к посту санитарного транспорта;</w:t>
      </w:r>
    </w:p>
    <w:p w:rsidR="00C30DEC" w:rsidRDefault="00C30DEC" w:rsidP="00C30DEC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выхода из зоны загрязнения снять загрязненную верхнюю одежду и оставить ее вне помещения, принять душ с мылом, промыть глаза и прополоскать рот, то есть провести полную санитарную обработку.</w:t>
      </w:r>
    </w:p>
    <w:p w:rsidR="00C30DEC" w:rsidRDefault="00C30DEC" w:rsidP="000C541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подозрении на поражение ОХВ (ОВ) исключить любые физические нагрузки, принять обильное питье (чай, молоко) и обратиться к медицинскому работнику.</w:t>
      </w:r>
    </w:p>
    <w:p w:rsidR="00A2029D" w:rsidRDefault="00A2029D" w:rsidP="00C30DEC">
      <w:pPr>
        <w:tabs>
          <w:tab w:val="left" w:pos="851"/>
        </w:tabs>
        <w:spacing w:after="0" w:line="240" w:lineRule="auto"/>
        <w:ind w:firstLine="108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2029D" w:rsidRDefault="00871998" w:rsidP="00A2029D">
      <w:pPr>
        <w:tabs>
          <w:tab w:val="left" w:pos="851"/>
        </w:tabs>
        <w:spacing w:after="0" w:line="240" w:lineRule="auto"/>
        <w:ind w:firstLine="108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Министерство РФ по делам гражданской обороны, чрезвычайным ситуациям</w:t>
      </w:r>
    </w:p>
    <w:p w:rsidR="00871998" w:rsidRDefault="00871998" w:rsidP="00A2029D">
      <w:pPr>
        <w:tabs>
          <w:tab w:val="left" w:pos="851"/>
        </w:tabs>
        <w:spacing w:after="0" w:line="240" w:lineRule="auto"/>
        <w:ind w:firstLine="108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и ликвидации последствий стихийных бедствий</w:t>
      </w:r>
    </w:p>
    <w:sectPr w:rsidR="00871998" w:rsidSect="009C222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9.75pt;height:9.75pt" o:bullet="t">
        <v:imagedata r:id="rId1" o:title="BD21298_"/>
      </v:shape>
    </w:pict>
  </w:numPicBullet>
  <w:abstractNum w:abstractNumId="0">
    <w:nsid w:val="0AB03E02"/>
    <w:multiLevelType w:val="hybridMultilevel"/>
    <w:tmpl w:val="F9F0FD32"/>
    <w:lvl w:ilvl="0" w:tplc="676CFD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641785"/>
    <w:multiLevelType w:val="hybridMultilevel"/>
    <w:tmpl w:val="11BEED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E09FA"/>
    <w:multiLevelType w:val="hybridMultilevel"/>
    <w:tmpl w:val="854AC99C"/>
    <w:lvl w:ilvl="0" w:tplc="668C898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2C51BF"/>
    <w:multiLevelType w:val="hybridMultilevel"/>
    <w:tmpl w:val="947E2E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E354CB"/>
    <w:multiLevelType w:val="hybridMultilevel"/>
    <w:tmpl w:val="FB0ECE42"/>
    <w:lvl w:ilvl="0" w:tplc="668C8988">
      <w:start w:val="1"/>
      <w:numFmt w:val="bullet"/>
      <w:lvlText w:val=""/>
      <w:lvlPicBulletId w:val="0"/>
      <w:lvlJc w:val="left"/>
      <w:pPr>
        <w:ind w:left="1788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35106A78"/>
    <w:multiLevelType w:val="hybridMultilevel"/>
    <w:tmpl w:val="04662F00"/>
    <w:lvl w:ilvl="0" w:tplc="668C8988">
      <w:start w:val="1"/>
      <w:numFmt w:val="bullet"/>
      <w:lvlText w:val=""/>
      <w:lvlPicBulletId w:val="0"/>
      <w:lvlJc w:val="left"/>
      <w:pPr>
        <w:ind w:left="1788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37532B05"/>
    <w:multiLevelType w:val="hybridMultilevel"/>
    <w:tmpl w:val="554CD378"/>
    <w:lvl w:ilvl="0" w:tplc="B6382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C6624F"/>
    <w:multiLevelType w:val="hybridMultilevel"/>
    <w:tmpl w:val="15DCD8AE"/>
    <w:lvl w:ilvl="0" w:tplc="0D0CE7D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0925F63"/>
    <w:multiLevelType w:val="hybridMultilevel"/>
    <w:tmpl w:val="3912DC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D433670"/>
    <w:multiLevelType w:val="hybridMultilevel"/>
    <w:tmpl w:val="AD843766"/>
    <w:lvl w:ilvl="0" w:tplc="27D0DEEC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>
    <w:nsid w:val="4EDA3BF9"/>
    <w:multiLevelType w:val="hybridMultilevel"/>
    <w:tmpl w:val="FB6CFD6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A55EDC"/>
    <w:multiLevelType w:val="hybridMultilevel"/>
    <w:tmpl w:val="D17055D0"/>
    <w:lvl w:ilvl="0" w:tplc="668C8988">
      <w:start w:val="1"/>
      <w:numFmt w:val="bullet"/>
      <w:lvlText w:val=""/>
      <w:lvlPicBulletId w:val="0"/>
      <w:lvlJc w:val="left"/>
      <w:pPr>
        <w:ind w:left="1788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>
    <w:nsid w:val="626F7AFF"/>
    <w:multiLevelType w:val="hybridMultilevel"/>
    <w:tmpl w:val="F0E40E78"/>
    <w:lvl w:ilvl="0" w:tplc="39E43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2D84AE0"/>
    <w:multiLevelType w:val="hybridMultilevel"/>
    <w:tmpl w:val="6D8AA1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8FF3A8B"/>
    <w:multiLevelType w:val="hybridMultilevel"/>
    <w:tmpl w:val="4CAE3A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9890668"/>
    <w:multiLevelType w:val="hybridMultilevel"/>
    <w:tmpl w:val="C73268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B456DF"/>
    <w:multiLevelType w:val="hybridMultilevel"/>
    <w:tmpl w:val="C2604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CE2D57"/>
    <w:multiLevelType w:val="hybridMultilevel"/>
    <w:tmpl w:val="4E1AA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315498"/>
    <w:multiLevelType w:val="hybridMultilevel"/>
    <w:tmpl w:val="2B944C6C"/>
    <w:lvl w:ilvl="0" w:tplc="668C8988">
      <w:start w:val="1"/>
      <w:numFmt w:val="bullet"/>
      <w:lvlText w:val=""/>
      <w:lvlPicBulletId w:val="0"/>
      <w:lvlJc w:val="left"/>
      <w:pPr>
        <w:ind w:left="1788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10"/>
  </w:num>
  <w:num w:numId="5">
    <w:abstractNumId w:val="9"/>
  </w:num>
  <w:num w:numId="6">
    <w:abstractNumId w:val="14"/>
  </w:num>
  <w:num w:numId="7">
    <w:abstractNumId w:val="0"/>
  </w:num>
  <w:num w:numId="8">
    <w:abstractNumId w:val="16"/>
  </w:num>
  <w:num w:numId="9">
    <w:abstractNumId w:val="13"/>
  </w:num>
  <w:num w:numId="10">
    <w:abstractNumId w:val="3"/>
  </w:num>
  <w:num w:numId="11">
    <w:abstractNumId w:val="12"/>
  </w:num>
  <w:num w:numId="12">
    <w:abstractNumId w:val="4"/>
  </w:num>
  <w:num w:numId="13">
    <w:abstractNumId w:val="5"/>
  </w:num>
  <w:num w:numId="14">
    <w:abstractNumId w:val="18"/>
  </w:num>
  <w:num w:numId="15">
    <w:abstractNumId w:val="11"/>
  </w:num>
  <w:num w:numId="16">
    <w:abstractNumId w:val="15"/>
  </w:num>
  <w:num w:numId="17">
    <w:abstractNumId w:val="6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FD7"/>
    <w:rsid w:val="00084B2A"/>
    <w:rsid w:val="00097CA6"/>
    <w:rsid w:val="000C541D"/>
    <w:rsid w:val="000F6109"/>
    <w:rsid w:val="00196DAE"/>
    <w:rsid w:val="001E31D5"/>
    <w:rsid w:val="002151C2"/>
    <w:rsid w:val="00221CD8"/>
    <w:rsid w:val="00227BAD"/>
    <w:rsid w:val="0028530F"/>
    <w:rsid w:val="0030433A"/>
    <w:rsid w:val="003261C4"/>
    <w:rsid w:val="00395046"/>
    <w:rsid w:val="003F6D98"/>
    <w:rsid w:val="00441414"/>
    <w:rsid w:val="00473935"/>
    <w:rsid w:val="00485EF2"/>
    <w:rsid w:val="004B13AE"/>
    <w:rsid w:val="005B02FF"/>
    <w:rsid w:val="005D63AC"/>
    <w:rsid w:val="006748CF"/>
    <w:rsid w:val="006C17B5"/>
    <w:rsid w:val="006D3900"/>
    <w:rsid w:val="00760E85"/>
    <w:rsid w:val="00864500"/>
    <w:rsid w:val="00871998"/>
    <w:rsid w:val="008B02F9"/>
    <w:rsid w:val="00924A61"/>
    <w:rsid w:val="009566B3"/>
    <w:rsid w:val="009B3D53"/>
    <w:rsid w:val="009C2223"/>
    <w:rsid w:val="00A2029D"/>
    <w:rsid w:val="00A763C2"/>
    <w:rsid w:val="00A84857"/>
    <w:rsid w:val="00AA315E"/>
    <w:rsid w:val="00AF7A26"/>
    <w:rsid w:val="00B37499"/>
    <w:rsid w:val="00BE7694"/>
    <w:rsid w:val="00C0397C"/>
    <w:rsid w:val="00C30DEC"/>
    <w:rsid w:val="00D359AD"/>
    <w:rsid w:val="00D7707A"/>
    <w:rsid w:val="00DA2225"/>
    <w:rsid w:val="00E85FD7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FD7"/>
    <w:pPr>
      <w:ind w:left="720"/>
      <w:contextualSpacing/>
    </w:pPr>
  </w:style>
  <w:style w:type="table" w:styleId="a4">
    <w:name w:val="Table Grid"/>
    <w:basedOn w:val="a1"/>
    <w:uiPriority w:val="39"/>
    <w:rsid w:val="00674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FD7"/>
    <w:pPr>
      <w:ind w:left="720"/>
      <w:contextualSpacing/>
    </w:pPr>
  </w:style>
  <w:style w:type="table" w:styleId="a4">
    <w:name w:val="Table Grid"/>
    <w:basedOn w:val="a1"/>
    <w:uiPriority w:val="39"/>
    <w:rsid w:val="00674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EBBE2-A655-4390-9D83-66A0B2D00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2605</Words>
  <Characters>14852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Дегтярева Ирина Георгиевна</cp:lastModifiedBy>
  <cp:revision>2</cp:revision>
  <dcterms:created xsi:type="dcterms:W3CDTF">2020-03-25T14:51:00Z</dcterms:created>
  <dcterms:modified xsi:type="dcterms:W3CDTF">2020-03-25T14:51:00Z</dcterms:modified>
</cp:coreProperties>
</file>