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39" w:rsidRPr="005A4078" w:rsidRDefault="00A47B2C" w:rsidP="009F2B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078">
        <w:rPr>
          <w:rFonts w:ascii="Times New Roman" w:hAnsi="Times New Roman" w:cs="Times New Roman"/>
          <w:b/>
          <w:sz w:val="28"/>
          <w:szCs w:val="28"/>
        </w:rPr>
        <w:t>ОП.10</w:t>
      </w:r>
      <w:r w:rsidR="009F2BA4" w:rsidRPr="005A4078">
        <w:rPr>
          <w:rFonts w:ascii="Times New Roman" w:hAnsi="Times New Roman" w:cs="Times New Roman"/>
          <w:b/>
          <w:sz w:val="28"/>
          <w:szCs w:val="28"/>
        </w:rPr>
        <w:t xml:space="preserve"> БЕЗОПАСНОСТЬ ЖИЗНЕДЕЯТЕЛЬНОСТИ</w:t>
      </w:r>
    </w:p>
    <w:p w:rsidR="009A33E8" w:rsidRPr="00EE3C10" w:rsidRDefault="009A33E8" w:rsidP="009A33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3C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9A33E8" w:rsidRPr="00EE3C10" w:rsidRDefault="009A33E8" w:rsidP="009A33E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835608" w:rsidRPr="009A33E8" w:rsidRDefault="00835608" w:rsidP="0083560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A33E8">
        <w:rPr>
          <w:rFonts w:ascii="Times New Roman" w:hAnsi="Times New Roman" w:cs="Times New Roman"/>
          <w:b/>
          <w:color w:val="C00000"/>
          <w:sz w:val="28"/>
          <w:szCs w:val="28"/>
        </w:rPr>
        <w:t>Безопасность жизнедеятельности</w:t>
      </w:r>
      <w:r w:rsidRPr="009A33E8">
        <w:rPr>
          <w:rFonts w:ascii="Times New Roman" w:hAnsi="Times New Roman" w:cs="Times New Roman"/>
          <w:color w:val="C00000"/>
          <w:sz w:val="28"/>
          <w:szCs w:val="28"/>
        </w:rPr>
        <w:t xml:space="preserve"> : учебник и практикум для СПО / С. В. Абрамова [и др.] ; под общей редакцией В. П. Соломина. — Москва : Издательство Юрайт, 202</w:t>
      </w:r>
      <w:r w:rsidR="00E14B50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9A33E8">
        <w:rPr>
          <w:rFonts w:ascii="Times New Roman" w:hAnsi="Times New Roman" w:cs="Times New Roman"/>
          <w:color w:val="C00000"/>
          <w:sz w:val="28"/>
          <w:szCs w:val="28"/>
        </w:rPr>
        <w:t>. — 399 с. — (Профессиональное образование).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5" w:history="1">
        <w:r w:rsidR="00E14B50" w:rsidRPr="00B73F0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https://urait.ru/book/bezopasnost-zhiznedeyatelnosti-536696</w:t>
        </w:r>
      </w:hyperlink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E14B50" w:rsidRPr="009A33E8" w:rsidRDefault="00E14B50" w:rsidP="00E14B50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A33E8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Беляков Г. И.</w:t>
      </w:r>
      <w:r w:rsidRPr="009A33E8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9A33E8">
        <w:rPr>
          <w:rFonts w:ascii="Arial" w:hAnsi="Arial" w:cs="Arial"/>
          <w:color w:val="C00000"/>
          <w:shd w:val="clear" w:color="auto" w:fill="FFFFFF"/>
        </w:rPr>
        <w:t> 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Основы обеспечения жизнедеятельности и выживание в чрезвычайных ситуациях : учебник для СПО / Г. И. Беляков. —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 — Москва : Издательство Юрайт, 202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 —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641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 с. — (Профессиональное образование). — URL: </w:t>
      </w:r>
      <w:hyperlink r:id="rId6" w:history="1">
        <w:r w:rsidRPr="00B73F0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https://urait.ru/book/osnovy-obespecheniya-zhiznedeyatelnosti-i-vyzhivanie-v-chrezvychaynyh-situaciyah-537858</w:t>
        </w:r>
      </w:hyperlink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9A33E8" w:rsidRDefault="009A33E8" w:rsidP="009A33E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3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Косолапова Н. В.</w:t>
      </w:r>
      <w:r w:rsidRPr="009A33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 </w:t>
      </w:r>
      <w:r w:rsidRPr="009A33E8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учебник / Н.В. Косолапова, Н.А. Прокопенко. — Москва : КНОРУС, 202</w:t>
      </w:r>
      <w:r w:rsidR="00BA34DA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9A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="00BA34DA">
        <w:rPr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Pr="009A33E8">
        <w:rPr>
          <w:rFonts w:ascii="Times New Roman" w:hAnsi="Times New Roman" w:cs="Times New Roman"/>
          <w:sz w:val="28"/>
          <w:szCs w:val="28"/>
          <w:shd w:val="clear" w:color="auto" w:fill="FFFFFF"/>
        </w:rPr>
        <w:t>2 с. —</w:t>
      </w:r>
      <w:r w:rsidRPr="009A33E8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—</w:t>
      </w:r>
      <w:r w:rsidRPr="009A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3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A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BA34DA" w:rsidRPr="00B73F0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https://book.ru/books/951082</w:t>
        </w:r>
      </w:hyperlink>
      <w:r w:rsidRPr="009A33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A33E8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A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A33E8" w:rsidRDefault="009A33E8" w:rsidP="009A33E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9F642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="009F6427"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F6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9F6427" w:rsidRPr="009F6427">
          <w:rPr>
            <w:rStyle w:val="a3"/>
            <w:sz w:val="28"/>
            <w:szCs w:val="28"/>
          </w:rPr>
          <w:t>https://book.ru/</w:t>
        </w:r>
        <w:bookmarkStart w:id="0" w:name="_GoBack"/>
        <w:bookmarkEnd w:id="0"/>
        <w:r w:rsidR="009F6427" w:rsidRPr="009F6427">
          <w:rPr>
            <w:rStyle w:val="a3"/>
            <w:sz w:val="28"/>
            <w:szCs w:val="28"/>
          </w:rPr>
          <w:t>b</w:t>
        </w:r>
        <w:r w:rsidR="009F6427" w:rsidRPr="009F6427">
          <w:rPr>
            <w:rStyle w:val="a3"/>
            <w:sz w:val="28"/>
            <w:szCs w:val="28"/>
          </w:rPr>
          <w:t>ooks/951432</w:t>
        </w:r>
      </w:hyperlink>
      <w:r w:rsidRPr="009F64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33E8" w:rsidRPr="00EE3C10" w:rsidRDefault="009A33E8" w:rsidP="009A3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учебник / В.Ю.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 : Кнорус, 2022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 — 336 с.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9A33E8" w:rsidRPr="00EE3C10" w:rsidRDefault="009A33E8" w:rsidP="009A33E8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9A33E8" w:rsidRPr="00EE3C10" w:rsidRDefault="009A33E8" w:rsidP="009A33E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C1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A33E8" w:rsidRPr="009A33E8" w:rsidRDefault="009A33E8" w:rsidP="009A33E8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9A33E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Косолапова Н. В.</w:t>
      </w:r>
      <w:r w:rsidRPr="009A33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Безопасность жизнедеятельности. Практикум : учебное пособие / Н.В. Косолапова, Н.А. Прокопенко. — Москва : Кнорус, 202</w:t>
      </w:r>
      <w:r w:rsidR="00E5146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</w:t>
      </w:r>
      <w:r w:rsidRPr="009A33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— 15</w:t>
      </w:r>
      <w:r w:rsidR="001E4EC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</w:t>
      </w:r>
      <w:r w:rsidRPr="009A33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с.</w:t>
      </w:r>
      <w:r w:rsidRPr="009A33E8">
        <w:rPr>
          <w:sz w:val="28"/>
          <w:szCs w:val="28"/>
        </w:rPr>
        <w:t xml:space="preserve"> </w:t>
      </w:r>
      <w:r w:rsidRPr="009A33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9" w:history="1">
        <w:r w:rsidR="00BA34DA" w:rsidRPr="00B73F0F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</w:t>
        </w:r>
        <w:r w:rsidR="00BA34DA" w:rsidRPr="00B73F0F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o</w:t>
        </w:r>
        <w:r w:rsidR="00BA34DA" w:rsidRPr="00B73F0F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k</w:t>
        </w:r>
        <w:r w:rsidR="00BA34DA" w:rsidRPr="00B73F0F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s/952905</w:t>
        </w:r>
      </w:hyperlink>
      <w:r w:rsidRPr="009A33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9A33E8" w:rsidRDefault="009A33E8" w:rsidP="009A33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Обеспечение безопасности при чрезвычайных ситуациях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 учебник / В.А. Бондаренко, С.И. Евтушенко, В.А. Лепихова [и др.]. — 2-е изд. — Москва : РИОР : Инфра-М, 202</w:t>
      </w:r>
      <w:r w:rsidR="00BA34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224 с. — (Среднее профессиональное образование). — URL:  </w:t>
      </w:r>
      <w:hyperlink r:id="rId10" w:history="1">
        <w:r w:rsidR="00BA34DA" w:rsidRPr="00B73F0F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https://znanium.ru/catalog/d</w:t>
        </w:r>
        <w:r w:rsidR="00BA34DA" w:rsidRPr="00B73F0F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o</w:t>
        </w:r>
        <w:r w:rsidR="00BA34DA" w:rsidRPr="00B73F0F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cument?id=436731</w:t>
        </w:r>
      </w:hyperlink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9A33E8" w:rsidRDefault="009A33E8" w:rsidP="009A33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9A33E8" w:rsidRPr="00EE3C10" w:rsidRDefault="009A33E8" w:rsidP="009A3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Бондаренко В.А.</w:t>
      </w:r>
      <w:r w:rsidRPr="00EE3C10">
        <w:rPr>
          <w:rFonts w:ascii="Times New Roman" w:hAnsi="Times New Roman" w:cs="Times New Roman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жизнедеятельности. Практикум : учебное пособие / Бондаренко В.А., Евтушенко С.И., Лепихова В.А. – Москва : ИЦ РИОР, НИЦ ИНФРА-М, 20</w:t>
      </w:r>
      <w:r w:rsidR="001E4EC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="00BA34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150 с.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образование).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BA34DA" w:rsidRPr="00B73F0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A34DA" w:rsidRPr="00B73F0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A34DA" w:rsidRPr="00B73F0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A34DA" w:rsidRPr="00B73F0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A34DA" w:rsidRPr="00B73F0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A34DA" w:rsidRPr="00B73F0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A34DA" w:rsidRPr="00B73F0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="00BA34DA" w:rsidRPr="00B73F0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atalog</w:t>
        </w:r>
        <w:r w:rsidR="00BA34DA" w:rsidRPr="00B73F0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A34DA" w:rsidRPr="00B73F0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BA34DA" w:rsidRPr="00B73F0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BA34DA" w:rsidRPr="00B73F0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BA34DA" w:rsidRPr="00B73F0F">
          <w:rPr>
            <w:rStyle w:val="a3"/>
            <w:rFonts w:ascii="Times New Roman" w:hAnsi="Times New Roman" w:cs="Times New Roman"/>
            <w:sz w:val="28"/>
            <w:szCs w:val="28"/>
          </w:rPr>
          <w:t>=443146</w:t>
        </w:r>
      </w:hyperlink>
      <w:r w:rsidRPr="00EE3C10">
        <w:rPr>
          <w:rFonts w:ascii="Times New Roman" w:hAnsi="Times New Roman" w:cs="Times New Roman"/>
          <w:sz w:val="28"/>
          <w:szCs w:val="28"/>
        </w:rPr>
        <w:t xml:space="preserve">.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EE3C10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A33E8" w:rsidRPr="00EE3C10" w:rsidRDefault="009A33E8" w:rsidP="009A33E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Резчиков Е. А.</w:t>
      </w:r>
      <w:r w:rsidRPr="00EE3C10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EE3C10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Безопасность жизнедеятельности : учебник для СПО / Е. А. Резчиков, А. В. Рязанцева. — </w:t>
      </w:r>
      <w:r w:rsidR="00E514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 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</w:t>
      </w:r>
      <w:r w:rsidR="00E514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639 с. — (Профессиональное образование). 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2" w:history="1">
        <w:r w:rsidR="00E51469" w:rsidRPr="00B73F0F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https://urait.ru/book/bezopasnost-zhizne</w:t>
        </w:r>
        <w:r w:rsidR="00E51469" w:rsidRPr="00B73F0F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d</w:t>
        </w:r>
        <w:r w:rsidR="00E51469" w:rsidRPr="00B73F0F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eyatelnosti-542696</w:t>
        </w:r>
      </w:hyperlink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9A33E8" w:rsidRDefault="009A33E8" w:rsidP="009A33E8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A33E8" w:rsidRDefault="009A33E8" w:rsidP="004B59E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9072D" w:rsidRPr="00945539" w:rsidRDefault="0069072D" w:rsidP="0069072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72D" w:rsidRPr="00945539" w:rsidRDefault="0069072D" w:rsidP="0069072D">
      <w:pPr>
        <w:shd w:val="clear" w:color="auto" w:fill="FFFFFF"/>
        <w:spacing w:after="0" w:line="300" w:lineRule="atLeast"/>
        <w:jc w:val="both"/>
        <w:rPr>
          <w:rFonts w:ascii="Times New Roman" w:eastAsia="Calibri" w:hAnsi="Times New Roman" w:cs="Times New Roman"/>
          <w:bCs/>
          <w:color w:val="3C3C3C"/>
          <w:sz w:val="28"/>
          <w:szCs w:val="28"/>
          <w:shd w:val="clear" w:color="auto" w:fill="FFFFFF"/>
        </w:rPr>
      </w:pPr>
    </w:p>
    <w:p w:rsidR="0069072D" w:rsidRPr="00945539" w:rsidRDefault="0069072D" w:rsidP="0069072D">
      <w:pPr>
        <w:jc w:val="both"/>
        <w:rPr>
          <w:rFonts w:ascii="Times New Roman" w:eastAsia="Calibri" w:hAnsi="Times New Roman" w:cs="Times New Roman"/>
          <w:b/>
          <w:bCs/>
          <w:color w:val="3C3C3C"/>
          <w:sz w:val="28"/>
          <w:szCs w:val="28"/>
          <w:shd w:val="clear" w:color="auto" w:fill="FFFFFF"/>
        </w:rPr>
      </w:pPr>
    </w:p>
    <w:p w:rsidR="0069072D" w:rsidRPr="00945539" w:rsidRDefault="0069072D" w:rsidP="0069072D">
      <w:pPr>
        <w:rPr>
          <w:rFonts w:ascii="Times New Roman" w:hAnsi="Times New Roman" w:cs="Times New Roman"/>
          <w:sz w:val="32"/>
          <w:szCs w:val="32"/>
        </w:rPr>
      </w:pPr>
    </w:p>
    <w:p w:rsidR="0069072D" w:rsidRPr="00945539" w:rsidRDefault="0069072D" w:rsidP="0069072D">
      <w:pPr>
        <w:rPr>
          <w:rFonts w:ascii="Times New Roman" w:hAnsi="Times New Roman" w:cs="Times New Roman"/>
          <w:sz w:val="32"/>
          <w:szCs w:val="32"/>
        </w:rPr>
      </w:pPr>
    </w:p>
    <w:p w:rsidR="00945539" w:rsidRDefault="00945539" w:rsidP="00945539">
      <w:pPr>
        <w:rPr>
          <w:rFonts w:ascii="Times New Roman" w:hAnsi="Times New Roman" w:cs="Times New Roman"/>
          <w:sz w:val="32"/>
          <w:szCs w:val="32"/>
        </w:rPr>
      </w:pPr>
    </w:p>
    <w:p w:rsidR="00945539" w:rsidRPr="00945539" w:rsidRDefault="00945539" w:rsidP="0094553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539" w:rsidRPr="00945539" w:rsidRDefault="00945539" w:rsidP="00945539">
      <w:pPr>
        <w:shd w:val="clear" w:color="auto" w:fill="FFFFFF"/>
        <w:spacing w:after="0" w:line="300" w:lineRule="atLeast"/>
        <w:jc w:val="both"/>
        <w:rPr>
          <w:rFonts w:ascii="Times New Roman" w:eastAsia="Calibri" w:hAnsi="Times New Roman" w:cs="Times New Roman"/>
          <w:bCs/>
          <w:color w:val="3C3C3C"/>
          <w:sz w:val="28"/>
          <w:szCs w:val="28"/>
          <w:shd w:val="clear" w:color="auto" w:fill="FFFFFF"/>
        </w:rPr>
      </w:pPr>
    </w:p>
    <w:p w:rsidR="00945539" w:rsidRPr="00945539" w:rsidRDefault="00945539" w:rsidP="00945539">
      <w:pPr>
        <w:jc w:val="both"/>
        <w:rPr>
          <w:rFonts w:ascii="Times New Roman" w:eastAsia="Calibri" w:hAnsi="Times New Roman" w:cs="Times New Roman"/>
          <w:b/>
          <w:bCs/>
          <w:color w:val="3C3C3C"/>
          <w:sz w:val="28"/>
          <w:szCs w:val="28"/>
          <w:shd w:val="clear" w:color="auto" w:fill="FFFFFF"/>
        </w:rPr>
      </w:pPr>
    </w:p>
    <w:p w:rsidR="00B23758" w:rsidRPr="00945539" w:rsidRDefault="00B23758" w:rsidP="00945539">
      <w:pPr>
        <w:rPr>
          <w:rFonts w:ascii="Times New Roman" w:hAnsi="Times New Roman" w:cs="Times New Roman"/>
          <w:sz w:val="32"/>
          <w:szCs w:val="32"/>
        </w:rPr>
      </w:pPr>
    </w:p>
    <w:sectPr w:rsidR="00B23758" w:rsidRPr="00945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B3"/>
    <w:rsid w:val="00131D99"/>
    <w:rsid w:val="001D3960"/>
    <w:rsid w:val="001E4ECC"/>
    <w:rsid w:val="003E11B3"/>
    <w:rsid w:val="003F320A"/>
    <w:rsid w:val="004B59E4"/>
    <w:rsid w:val="005A4078"/>
    <w:rsid w:val="0069072D"/>
    <w:rsid w:val="00835608"/>
    <w:rsid w:val="008A3A8E"/>
    <w:rsid w:val="00945539"/>
    <w:rsid w:val="009A33E8"/>
    <w:rsid w:val="009F2BA4"/>
    <w:rsid w:val="009F6427"/>
    <w:rsid w:val="00A47B2C"/>
    <w:rsid w:val="00A91E10"/>
    <w:rsid w:val="00B23758"/>
    <w:rsid w:val="00BA1651"/>
    <w:rsid w:val="00BA34DA"/>
    <w:rsid w:val="00BF6FD3"/>
    <w:rsid w:val="00D939A6"/>
    <w:rsid w:val="00DB1BDD"/>
    <w:rsid w:val="00E14B50"/>
    <w:rsid w:val="00E51469"/>
    <w:rsid w:val="00EF68DF"/>
    <w:rsid w:val="00F44736"/>
    <w:rsid w:val="00FD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B59E4"/>
  </w:style>
  <w:style w:type="character" w:styleId="a3">
    <w:name w:val="Hyperlink"/>
    <w:basedOn w:val="a0"/>
    <w:uiPriority w:val="99"/>
    <w:unhideWhenUsed/>
    <w:rsid w:val="00E14B5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31D9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B59E4"/>
  </w:style>
  <w:style w:type="character" w:styleId="a3">
    <w:name w:val="Hyperlink"/>
    <w:basedOn w:val="a0"/>
    <w:uiPriority w:val="99"/>
    <w:unhideWhenUsed/>
    <w:rsid w:val="00E14B5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31D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8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43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51082" TargetMode="External"/><Relationship Id="rId12" Type="http://schemas.openxmlformats.org/officeDocument/2006/relationships/hyperlink" Target="https://urait.ru/book/bezopasnost-zhiznedeyatelnosti-5426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osnovy-obespecheniya-zhiznedeyatelnosti-i-vyzhivanie-v-chrezvychaynyh-situaciyah-537858" TargetMode="External"/><Relationship Id="rId11" Type="http://schemas.openxmlformats.org/officeDocument/2006/relationships/hyperlink" Target="https://znanium.ru/catalog/document?id=443146" TargetMode="External"/><Relationship Id="rId5" Type="http://schemas.openxmlformats.org/officeDocument/2006/relationships/hyperlink" Target="https://urait.ru/book/bezopasnost-zhiznedeyatelnosti-536696" TargetMode="External"/><Relationship Id="rId10" Type="http://schemas.openxmlformats.org/officeDocument/2006/relationships/hyperlink" Target="https://znanium.ru/catalog/document?id=4367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290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24</cp:revision>
  <cp:lastPrinted>2019-02-26T13:07:00Z</cp:lastPrinted>
  <dcterms:created xsi:type="dcterms:W3CDTF">2017-09-26T12:31:00Z</dcterms:created>
  <dcterms:modified xsi:type="dcterms:W3CDTF">2024-04-18T09:15:00Z</dcterms:modified>
</cp:coreProperties>
</file>