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075" w:rsidRPr="00A01639" w:rsidRDefault="002B2075" w:rsidP="002B207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ОП.07</w:t>
      </w:r>
      <w:r w:rsidRPr="00A0163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ЭКОНОМИКА ОРГАНИЗАЦИИ</w:t>
      </w:r>
    </w:p>
    <w:p w:rsidR="002B2075" w:rsidRPr="00EE3C10" w:rsidRDefault="002B2075" w:rsidP="002B20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E3C1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2B2075" w:rsidRPr="00EE3C10" w:rsidRDefault="002B2075" w:rsidP="002B207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</w:p>
    <w:p w:rsidR="00DF197A" w:rsidRPr="00F14FA4" w:rsidRDefault="00DF197A" w:rsidP="00DF197A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F14FA4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Экономика организации</w:t>
      </w:r>
      <w:proofErr w:type="gramStart"/>
      <w:r w:rsidRPr="00F14FA4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 :</w:t>
      </w:r>
      <w:proofErr w:type="gramEnd"/>
      <w:r w:rsidRPr="00F14FA4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 </w:t>
      </w:r>
      <w:r w:rsidRPr="00F14FA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учебник для СПО / Е. Н. Клочкова, В. И. Кузнецов, Т. Е. Платонова, Е. С. Дарда ; под редакцией Е. Н. Клочковой</w:t>
      </w:r>
      <w:r w:rsidR="00C74191" w:rsidRPr="00F14FA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3</w:t>
      </w:r>
      <w:r w:rsidRPr="00F14FA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-е изд., перераб. и доп. — Москва : Издательство</w:t>
      </w:r>
      <w:r w:rsidR="00C74191" w:rsidRPr="00F14FA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Юрайт, 2024. — 370</w:t>
      </w:r>
      <w:r w:rsidRPr="00F14FA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с. — (Профессиональное образование). —</w:t>
      </w:r>
      <w:r w:rsidRPr="00F14FA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5" w:history="1">
        <w:r w:rsidR="00E23B30" w:rsidRPr="00C04C3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https://urait.ru/bcode/536847</w:t>
        </w:r>
      </w:hyperlink>
      <w:r w:rsidR="00E23B3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F14FA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DF197A" w:rsidRPr="00F14FA4" w:rsidRDefault="00DF197A" w:rsidP="00DF197A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F14FA4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Барышникова Н. А.</w:t>
      </w:r>
      <w:r w:rsidRPr="00F14FA4">
        <w:rPr>
          <w:rFonts w:ascii="Arial" w:hAnsi="Arial" w:cs="Arial"/>
          <w:i/>
          <w:iCs/>
          <w:color w:val="C00000"/>
          <w:sz w:val="28"/>
          <w:szCs w:val="28"/>
          <w:shd w:val="clear" w:color="auto" w:fill="FFFFFF"/>
        </w:rPr>
        <w:t> </w:t>
      </w:r>
      <w:r w:rsidRPr="00F14FA4">
        <w:rPr>
          <w:rFonts w:ascii="Arial" w:hAnsi="Arial" w:cs="Arial"/>
          <w:color w:val="C00000"/>
          <w:sz w:val="28"/>
          <w:szCs w:val="28"/>
          <w:shd w:val="clear" w:color="auto" w:fill="FFFFFF"/>
        </w:rPr>
        <w:t> </w:t>
      </w:r>
      <w:r w:rsidRPr="00F14FA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Экономика организации</w:t>
      </w:r>
      <w:proofErr w:type="gramStart"/>
      <w:r w:rsidRPr="00F14FA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 :</w:t>
      </w:r>
      <w:proofErr w:type="gramEnd"/>
      <w:r w:rsidRPr="00F14FA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учебное пособие для СПО / Н. А. Барышникова, Т. А. Матеуш, М. Г. Миронов. — 3-е изд., перераб. и доп. — Москва : Издательство Юрайт, 2024. — 184 с. — (Профессиональное образование).</w:t>
      </w:r>
      <w:r w:rsidRPr="00F14FA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</w:t>
      </w:r>
      <w:r w:rsidRPr="00F14FA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6" w:history="1">
        <w:r w:rsidR="00E23B30" w:rsidRPr="00C04C3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https://urait.ru/bcode/535402</w:t>
        </w:r>
      </w:hyperlink>
      <w:r w:rsidR="00E23B3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F14FA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DF197A" w:rsidRPr="00F14FA4" w:rsidRDefault="00DF197A" w:rsidP="00DF197A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F14FA4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Корнеева И. В.</w:t>
      </w:r>
      <w:r w:rsidRPr="00F14FA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Экономика организации. Практикум</w:t>
      </w:r>
      <w:proofErr w:type="gramStart"/>
      <w:r w:rsidRPr="00F14FA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F14FA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СПО / И. В. Корнеева, Г. Н. Русакова. — Москва</w:t>
      </w:r>
      <w:proofErr w:type="gramStart"/>
      <w:r w:rsidRPr="00F14FA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F14FA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</w:t>
      </w:r>
      <w:r w:rsidR="00C74191" w:rsidRPr="00F14FA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4</w:t>
      </w:r>
      <w:r w:rsidRPr="00F14FA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123 с. — (Профессиональное образование).</w:t>
      </w:r>
      <w:r w:rsidRPr="00F14FA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</w:t>
      </w:r>
      <w:r w:rsidRPr="00F14FA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7" w:history="1">
        <w:r w:rsidR="00E23B30" w:rsidRPr="00C04C3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https://urait.ru/bcode/540753</w:t>
        </w:r>
      </w:hyperlink>
      <w:r w:rsidR="00E23B3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F14FA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DF197A" w:rsidRDefault="00DF197A" w:rsidP="00DF19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59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Грибов В.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059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Д.</w:t>
      </w:r>
      <w:r w:rsidRPr="00A05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059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Экономика организации (предприятия)</w:t>
      </w:r>
      <w:proofErr w:type="gramStart"/>
      <w:r w:rsidRPr="00A059A5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A059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059A5">
        <w:rPr>
          <w:rFonts w:ascii="Times New Roman" w:hAnsi="Times New Roman" w:cs="Times New Roman"/>
          <w:sz w:val="28"/>
          <w:szCs w:val="28"/>
          <w:shd w:val="clear" w:color="auto" w:fill="FFFFFF"/>
        </w:rPr>
        <w:t>Д. Грибов, 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059A5">
        <w:rPr>
          <w:rFonts w:ascii="Times New Roman" w:hAnsi="Times New Roman" w:cs="Times New Roman"/>
          <w:sz w:val="28"/>
          <w:szCs w:val="28"/>
          <w:shd w:val="clear" w:color="auto" w:fill="FFFFFF"/>
        </w:rPr>
        <w:t>П. Грузинов, 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059A5">
        <w:rPr>
          <w:rFonts w:ascii="Times New Roman" w:hAnsi="Times New Roman" w:cs="Times New Roman"/>
          <w:sz w:val="28"/>
          <w:szCs w:val="28"/>
          <w:shd w:val="clear" w:color="auto" w:fill="FFFFFF"/>
        </w:rPr>
        <w:t>А. Кузьменко. — Москва</w:t>
      </w:r>
      <w:proofErr w:type="gramStart"/>
      <w:r w:rsidRPr="00A059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A059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A059A5">
        <w:rPr>
          <w:rFonts w:ascii="Times New Roman" w:hAnsi="Times New Roman" w:cs="Times New Roman"/>
          <w:sz w:val="28"/>
          <w:szCs w:val="28"/>
          <w:shd w:val="clear" w:color="auto" w:fill="FFFFFF"/>
        </w:rPr>
        <w:t>. — 407 </w:t>
      </w:r>
      <w:proofErr w:type="gramStart"/>
      <w:r w:rsidRPr="00A059A5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A059A5">
        <w:rPr>
          <w:rFonts w:ascii="Times New Roman" w:hAnsi="Times New Roman" w:cs="Times New Roman"/>
          <w:sz w:val="28"/>
          <w:szCs w:val="28"/>
          <w:shd w:val="clear" w:color="auto" w:fill="FFFFFF"/>
        </w:rPr>
        <w:t>. —</w:t>
      </w:r>
      <w:r w:rsidRPr="00A059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(Среднее профессиональное образование). </w:t>
      </w:r>
      <w:r w:rsidRPr="00A059A5">
        <w:rPr>
          <w:rFonts w:ascii="Times New Roman" w:hAnsi="Times New Roman" w:cs="Times New Roman"/>
          <w:sz w:val="28"/>
          <w:szCs w:val="28"/>
        </w:rPr>
        <w:t>—</w:t>
      </w:r>
      <w:r w:rsidRPr="00A05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9A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A059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A059A5">
        <w:t xml:space="preserve"> </w:t>
      </w:r>
      <w:hyperlink r:id="rId8" w:history="1">
        <w:r w:rsidR="00E23B30" w:rsidRPr="00C04C39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https://book.ru/books/944957</w:t>
        </w:r>
      </w:hyperlink>
      <w:r w:rsidR="00E23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9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059A5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подписке.</w:t>
      </w:r>
    </w:p>
    <w:p w:rsidR="002B2075" w:rsidRPr="00EE3C10" w:rsidRDefault="00DF197A" w:rsidP="002B207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59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Грибов В.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059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Д.</w:t>
      </w:r>
      <w:r w:rsidRPr="00A05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Э</w:t>
      </w:r>
      <w:r w:rsidRPr="00A059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кономика организации (предприятия). Практикум</w:t>
      </w:r>
      <w:proofErr w:type="gramStart"/>
      <w:r w:rsidRPr="00A059A5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A059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059A5">
        <w:rPr>
          <w:rFonts w:ascii="Times New Roman" w:hAnsi="Times New Roman" w:cs="Times New Roman"/>
          <w:sz w:val="28"/>
          <w:szCs w:val="28"/>
          <w:shd w:val="clear" w:color="auto" w:fill="FFFFFF"/>
        </w:rPr>
        <w:t>Д.</w:t>
      </w:r>
      <w:r w:rsidR="00F14FA4">
        <w:rPr>
          <w:rFonts w:ascii="Times New Roman" w:hAnsi="Times New Roman" w:cs="Times New Roman"/>
          <w:sz w:val="28"/>
          <w:szCs w:val="28"/>
          <w:shd w:val="clear" w:color="auto" w:fill="FFFFFF"/>
        </w:rPr>
        <w:t> Грибов. — Москва : КноРус, 2024</w:t>
      </w:r>
      <w:r w:rsidRPr="00A059A5">
        <w:rPr>
          <w:rFonts w:ascii="Times New Roman" w:hAnsi="Times New Roman" w:cs="Times New Roman"/>
          <w:sz w:val="28"/>
          <w:szCs w:val="28"/>
          <w:shd w:val="clear" w:color="auto" w:fill="FFFFFF"/>
        </w:rPr>
        <w:t>. — 196 </w:t>
      </w:r>
      <w:proofErr w:type="gramStart"/>
      <w:r w:rsidRPr="00A059A5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A059A5">
        <w:rPr>
          <w:rFonts w:ascii="Times New Roman" w:hAnsi="Times New Roman" w:cs="Times New Roman"/>
          <w:sz w:val="28"/>
          <w:szCs w:val="28"/>
          <w:shd w:val="clear" w:color="auto" w:fill="FFFFFF"/>
        </w:rPr>
        <w:t>.  —</w:t>
      </w:r>
      <w:r w:rsidRPr="00A059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(Среднее профессиональное образование). </w:t>
      </w:r>
      <w:r w:rsidRPr="00A059A5">
        <w:rPr>
          <w:rFonts w:ascii="Times New Roman" w:hAnsi="Times New Roman" w:cs="Times New Roman"/>
          <w:sz w:val="28"/>
          <w:szCs w:val="28"/>
        </w:rPr>
        <w:t>—</w:t>
      </w:r>
      <w:r w:rsidRPr="00A05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9A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A059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A059A5">
        <w:t xml:space="preserve"> </w:t>
      </w:r>
      <w:hyperlink r:id="rId9" w:history="1">
        <w:r w:rsidR="00E23B30" w:rsidRPr="00C04C39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https://book.ru/books/952693</w:t>
        </w:r>
      </w:hyperlink>
      <w:r w:rsidR="00E23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A059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059A5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подписке.</w:t>
      </w:r>
    </w:p>
    <w:p w:rsidR="002B2075" w:rsidRPr="00EE3C10" w:rsidRDefault="002B2075" w:rsidP="002B207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E3C10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DF197A" w:rsidRDefault="00DF197A" w:rsidP="00DF19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1C0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Основы экономики организации</w:t>
      </w:r>
      <w:proofErr w:type="gramStart"/>
      <w:r w:rsidRPr="00A31C0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:</w:t>
      </w:r>
      <w:proofErr w:type="gramEnd"/>
      <w:r w:rsidRPr="00A31C0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A31C0D">
        <w:rPr>
          <w:rFonts w:ascii="Times New Roman" w:hAnsi="Times New Roman" w:cs="Times New Roman"/>
          <w:sz w:val="28"/>
          <w:szCs w:val="28"/>
          <w:shd w:val="clear" w:color="auto" w:fill="FFFFFF"/>
        </w:rPr>
        <w:t>учебник и практикум для СПО / Л. А. Чалдаева [и др.] ; под редакцией Л. А. Чалдаевой, А. В. Шарковой. — 3-е изд., перераб. и доп. — 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осква : Издательство Юрайт, 2024</w:t>
      </w:r>
      <w:r w:rsidRPr="00A31C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344 с. — (Профессиональное образование). — URL: </w:t>
      </w:r>
      <w:hyperlink r:id="rId10" w:history="1">
        <w:r w:rsidR="00E23B30" w:rsidRPr="00C04C3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https://urait.ru/bcode/537969</w:t>
        </w:r>
      </w:hyperlink>
      <w:r w:rsidR="00E23B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31C0D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DF197A" w:rsidRPr="00A059A5" w:rsidRDefault="00DF197A" w:rsidP="00DF19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059A5">
        <w:rPr>
          <w:rFonts w:ascii="Times New Roman" w:hAnsi="Times New Roman" w:cs="Times New Roman"/>
          <w:b/>
          <w:sz w:val="28"/>
          <w:szCs w:val="28"/>
        </w:rPr>
        <w:t>Основы экономики организации. Практикум</w:t>
      </w:r>
      <w:proofErr w:type="gramStart"/>
      <w:r w:rsidRPr="00A059A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059A5">
        <w:rPr>
          <w:rFonts w:ascii="Times New Roman" w:hAnsi="Times New Roman" w:cs="Times New Roman"/>
          <w:sz w:val="28"/>
          <w:szCs w:val="28"/>
        </w:rPr>
        <w:t xml:space="preserve"> учебное пособие для СПО / Л. А. Чалдаева [и др.] ; под редакцией Л. А. Чалдаевой, А. В. Шарковой. — М</w:t>
      </w:r>
      <w:r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Издательство Юрайт, 2024</w:t>
      </w:r>
      <w:r w:rsidRPr="00A059A5">
        <w:rPr>
          <w:rFonts w:ascii="Times New Roman" w:hAnsi="Times New Roman" w:cs="Times New Roman"/>
          <w:sz w:val="28"/>
          <w:szCs w:val="28"/>
        </w:rPr>
        <w:t>. — 299 с. — (Профессиональное образование).</w:t>
      </w:r>
      <w:r w:rsidRPr="00A05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</w:t>
      </w:r>
      <w:r w:rsidRPr="00A059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URL: </w:t>
      </w:r>
      <w:hyperlink r:id="rId11" w:history="1">
        <w:r w:rsidR="00E23B30" w:rsidRPr="00C04C3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https://urait.ru/bcode/537970</w:t>
        </w:r>
      </w:hyperlink>
      <w:r w:rsidR="00E23B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059A5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311932" w:rsidRPr="00DF197A" w:rsidRDefault="00DF197A" w:rsidP="00DF19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1C0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Мокий М. С.  </w:t>
      </w:r>
      <w:r w:rsidRPr="00A31C0D">
        <w:rPr>
          <w:rFonts w:ascii="Times New Roman" w:hAnsi="Times New Roman" w:cs="Times New Roman"/>
          <w:sz w:val="28"/>
          <w:szCs w:val="28"/>
          <w:shd w:val="clear" w:color="auto" w:fill="FFFFFF"/>
        </w:rPr>
        <w:t>Экономика организации</w:t>
      </w:r>
      <w:proofErr w:type="gramStart"/>
      <w:r w:rsidRPr="00A31C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A31C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СПО / М. С. Мокий, О. В. Азоева, В. С. Ивановский ; под редакцией М. С. Мокия. — 4-е изд., перераб. и доп. — Москва : Издательство Юрайт, 202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A31C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297 с. — </w:t>
      </w:r>
      <w:r w:rsidRPr="00A31C0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(Профессиональное образование). — URL: </w:t>
      </w:r>
      <w:hyperlink r:id="rId12" w:history="1">
        <w:r w:rsidR="00E23B30" w:rsidRPr="00C04C3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https://urait.ru/bcode/536608</w:t>
        </w:r>
      </w:hyperlink>
      <w:r w:rsidR="00E23B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31C0D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sectPr w:rsidR="00311932" w:rsidRPr="00DF19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075"/>
    <w:rsid w:val="002B2075"/>
    <w:rsid w:val="00311932"/>
    <w:rsid w:val="00C74191"/>
    <w:rsid w:val="00DF197A"/>
    <w:rsid w:val="00E23B30"/>
    <w:rsid w:val="00F14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0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3B3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0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3B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44957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code/540753" TargetMode="External"/><Relationship Id="rId12" Type="http://schemas.openxmlformats.org/officeDocument/2006/relationships/hyperlink" Target="https://urait.ru/bcode/53660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35402" TargetMode="External"/><Relationship Id="rId11" Type="http://schemas.openxmlformats.org/officeDocument/2006/relationships/hyperlink" Target="https://urait.ru/bcode/537970" TargetMode="External"/><Relationship Id="rId5" Type="http://schemas.openxmlformats.org/officeDocument/2006/relationships/hyperlink" Target="https://urait.ru/bcode/536847" TargetMode="External"/><Relationship Id="rId10" Type="http://schemas.openxmlformats.org/officeDocument/2006/relationships/hyperlink" Target="https://urait.ru/bcode/53796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5269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lib-02</dc:creator>
  <cp:lastModifiedBy>ws lib-02</cp:lastModifiedBy>
  <cp:revision>4</cp:revision>
  <dcterms:created xsi:type="dcterms:W3CDTF">2024-02-13T11:32:00Z</dcterms:created>
  <dcterms:modified xsi:type="dcterms:W3CDTF">2024-02-20T12:49:00Z</dcterms:modified>
</cp:coreProperties>
</file>