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45" w:rsidRPr="006E5494" w:rsidRDefault="00DB2049" w:rsidP="006E5494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0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РОССИИ</w:t>
      </w: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6E5494" w:rsidRDefault="006E5494" w:rsidP="007B17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E5494" w:rsidRPr="00944EED" w:rsidRDefault="006E5494" w:rsidP="006E54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44EED"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944EED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944EE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44EE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под ред. Д.О. Чуракова, С.А. Саркисяна. - 2-e изд., испр. и доп. – Москва : Издательство Юрайт, 2019. - 270 с.</w:t>
      </w:r>
      <w:r w:rsidRPr="00944EED">
        <w:rPr>
          <w:rFonts w:ascii="Calibri" w:eastAsia="Calibri" w:hAnsi="Calibri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44EED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944EE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– 50 экз.</w:t>
      </w:r>
    </w:p>
    <w:p w:rsidR="006E5494" w:rsidRPr="00944EED" w:rsidRDefault="006E5494" w:rsidP="006E54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6E5494" w:rsidRPr="00944EED" w:rsidRDefault="006E5494" w:rsidP="006E54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944EE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 w:rsid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</w:t>
      </w:r>
      <w:r w:rsid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944EED">
        <w:rPr>
          <w:color w:val="C00000"/>
          <w:sz w:val="28"/>
          <w:szCs w:val="28"/>
        </w:rPr>
        <w:t xml:space="preserve"> 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197A3A" w:rsidRPr="00197A3A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https://urait.ru/book/istoriya-rossii-xx-nachala-xxi-veka-537298</w:t>
        </w:r>
      </w:hyperlink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</w:t>
      </w:r>
      <w:bookmarkStart w:id="0" w:name="_GoBack"/>
      <w:bookmarkEnd w:id="0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иске.</w:t>
      </w:r>
    </w:p>
    <w:p w:rsidR="006E5494" w:rsidRPr="00944EED" w:rsidRDefault="006E5494" w:rsidP="006E54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944EED" w:rsidRPr="00944EED" w:rsidRDefault="00944EED" w:rsidP="009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44EE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944EED">
        <w:rPr>
          <w:rFonts w:ascii="Times New Roman" w:hAnsi="Times New Roman" w:cs="Times New Roman"/>
          <w:color w:val="C00000"/>
          <w:sz w:val="28"/>
          <w:szCs w:val="28"/>
        </w:rPr>
        <w:t xml:space="preserve">История. В двух частях. Часть 1: учебник / В. </w:t>
      </w:r>
      <w:r>
        <w:rPr>
          <w:rFonts w:ascii="Times New Roman" w:hAnsi="Times New Roman" w:cs="Times New Roman"/>
          <w:color w:val="C00000"/>
          <w:sz w:val="28"/>
          <w:szCs w:val="28"/>
        </w:rPr>
        <w:t>В. Артемов, Ю. Н. Лубченков. – 9</w:t>
      </w:r>
      <w:r w:rsidRPr="00944EED">
        <w:rPr>
          <w:rFonts w:ascii="Times New Roman" w:hAnsi="Times New Roman" w:cs="Times New Roman"/>
          <w:color w:val="C00000"/>
          <w:sz w:val="28"/>
          <w:szCs w:val="28"/>
        </w:rPr>
        <w:t>-е изд. ст</w:t>
      </w:r>
      <w:r>
        <w:rPr>
          <w:rFonts w:ascii="Times New Roman" w:hAnsi="Times New Roman" w:cs="Times New Roman"/>
          <w:color w:val="C00000"/>
          <w:sz w:val="28"/>
          <w:szCs w:val="28"/>
        </w:rPr>
        <w:t>ер. –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2022</w:t>
      </w:r>
      <w:r w:rsidRPr="00944EED">
        <w:rPr>
          <w:rFonts w:ascii="Times New Roman" w:hAnsi="Times New Roman" w:cs="Times New Roman"/>
          <w:color w:val="C00000"/>
          <w:sz w:val="28"/>
          <w:szCs w:val="28"/>
        </w:rPr>
        <w:t>. – 352 с.</w:t>
      </w:r>
      <w:proofErr w:type="gramStart"/>
      <w:r w:rsidRPr="00944EE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44EED">
        <w:rPr>
          <w:rFonts w:ascii="Times New Roman" w:hAnsi="Times New Roman" w:cs="Times New Roman"/>
          <w:color w:val="C00000"/>
          <w:sz w:val="28"/>
          <w:szCs w:val="28"/>
        </w:rPr>
        <w:t xml:space="preserve"> ил. – (Профессиональное образование). – 50 экз.</w:t>
      </w:r>
    </w:p>
    <w:p w:rsidR="00944EED" w:rsidRDefault="00944EED" w:rsidP="006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</w:p>
    <w:p w:rsidR="006E5494" w:rsidRPr="00944EED" w:rsidRDefault="006E5494" w:rsidP="006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944EED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944EED">
        <w:rPr>
          <w:rFonts w:ascii="Times New Roman" w:eastAsia="Calibri" w:hAnsi="Times New Roman" w:cs="Times New Roman"/>
          <w:color w:val="C00000"/>
          <w:sz w:val="28"/>
          <w:szCs w:val="28"/>
        </w:rPr>
        <w:t>История. В двух частях. Часть 2</w:t>
      </w:r>
      <w:proofErr w:type="gramStart"/>
      <w:r w:rsidRPr="00944EE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44EE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/ В. </w:t>
      </w:r>
      <w:r w:rsidR="00C60534">
        <w:rPr>
          <w:rFonts w:ascii="Times New Roman" w:eastAsia="Calibri" w:hAnsi="Times New Roman" w:cs="Times New Roman"/>
          <w:color w:val="C00000"/>
          <w:sz w:val="28"/>
          <w:szCs w:val="28"/>
        </w:rPr>
        <w:t>В. Артемов, Ю. Н. Лубченков. – 9</w:t>
      </w:r>
      <w:r w:rsidRPr="00944EED">
        <w:rPr>
          <w:rFonts w:ascii="Times New Roman" w:eastAsia="Calibri" w:hAnsi="Times New Roman" w:cs="Times New Roman"/>
          <w:color w:val="C00000"/>
          <w:sz w:val="28"/>
          <w:szCs w:val="28"/>
        </w:rPr>
        <w:t>-е изд. д</w:t>
      </w:r>
      <w:r w:rsidR="00C60534">
        <w:rPr>
          <w:rFonts w:ascii="Times New Roman" w:eastAsia="Calibri" w:hAnsi="Times New Roman" w:cs="Times New Roman"/>
          <w:color w:val="C00000"/>
          <w:sz w:val="28"/>
          <w:szCs w:val="28"/>
        </w:rPr>
        <w:t>оп. – Москва : ИЦ Академия, 2022</w:t>
      </w:r>
      <w:r w:rsidRPr="00944EED">
        <w:rPr>
          <w:rFonts w:ascii="Times New Roman" w:eastAsia="Calibri" w:hAnsi="Times New Roman" w:cs="Times New Roman"/>
          <w:color w:val="C00000"/>
          <w:sz w:val="28"/>
          <w:szCs w:val="28"/>
        </w:rPr>
        <w:t>. – 400 с. – (Профессиональное образование). – 50 экз.</w:t>
      </w:r>
    </w:p>
    <w:p w:rsidR="006E5494" w:rsidRDefault="006E5494" w:rsidP="006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97A3A" w:rsidRPr="00197A3A" w:rsidRDefault="00197A3A" w:rsidP="00197A3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197A3A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</w:t>
      </w:r>
      <w:r w:rsidR="00FD254D" w:rsidRPr="00FD254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– </w:t>
      </w:r>
      <w:r w:rsidR="00FD254D" w:rsidRPr="00FD254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5-е изд., перераб. и доп.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– 419 с.</w:t>
      </w:r>
      <w:r w:rsidRPr="00197A3A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Pr="002A7697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44EED" w:rsidRDefault="00944EED" w:rsidP="00944EED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197A3A" w:rsidRPr="00197A3A" w:rsidRDefault="00197A3A" w:rsidP="00197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197A3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Кислицын С. А. </w:t>
      </w:r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История (с учетом новой Концепции преподавания истории России)</w:t>
      </w:r>
      <w:proofErr w:type="gramStart"/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/ С. А. Кислицын, С. И. Самыгин, П. С. Самыгин. — Москва</w:t>
      </w:r>
      <w:proofErr w:type="gramStart"/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КноРус, 2024. — 335 </w:t>
      </w:r>
      <w:proofErr w:type="gramStart"/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</w:t>
      </w:r>
      <w:proofErr w:type="gramEnd"/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</w:t>
      </w:r>
      <w:r w:rsidRPr="00197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(Среднее профессиональное образование).  </w:t>
      </w:r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Pr="002A7697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https://book.ru/books/951498</w:t>
        </w:r>
      </w:hyperlink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</w:t>
      </w:r>
      <w:r w:rsidRPr="00197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  <w:r w:rsidRPr="00197A3A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</w:p>
    <w:p w:rsidR="00197A3A" w:rsidRPr="00197A3A" w:rsidRDefault="00197A3A" w:rsidP="00197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197A3A" w:rsidRPr="00197A3A" w:rsidRDefault="00197A3A" w:rsidP="00197A3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197A3A">
        <w:rPr>
          <w:rFonts w:ascii="Calibri" w:eastAsia="Calibri" w:hAnsi="Calibri" w:cs="Times New Roman"/>
          <w:sz w:val="28"/>
          <w:szCs w:val="28"/>
        </w:rPr>
        <w:t xml:space="preserve"> </w:t>
      </w:r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197A3A">
        <w:rPr>
          <w:rFonts w:ascii="Times New Roman" w:hAnsi="Times New Roman" w:cs="Times New Roman"/>
          <w:sz w:val="28"/>
          <w:szCs w:val="28"/>
        </w:rPr>
        <w:t xml:space="preserve"> —</w:t>
      </w:r>
      <w:r w:rsidRPr="0019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A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97A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97A3A">
        <w:t xml:space="preserve"> </w:t>
      </w:r>
      <w:hyperlink r:id="rId8" w:history="1">
        <w:r w:rsidRPr="002A769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https://book.ru/books/951713</w:t>
        </w:r>
      </w:hyperlink>
      <w:r w:rsidRPr="00197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97A3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19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7A3A" w:rsidRPr="00197A3A" w:rsidRDefault="00197A3A" w:rsidP="00197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197A3A">
        <w:rPr>
          <w:rFonts w:ascii="Calibri" w:eastAsia="Calibri" w:hAnsi="Calibri" w:cs="Times New Roman"/>
          <w:sz w:val="28"/>
          <w:szCs w:val="28"/>
        </w:rPr>
        <w:t xml:space="preserve"> </w:t>
      </w:r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 – 30 экз.</w:t>
      </w:r>
    </w:p>
    <w:p w:rsidR="007B1765" w:rsidRDefault="007B1765" w:rsidP="007B176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97A3A" w:rsidRPr="00197A3A" w:rsidRDefault="00197A3A" w:rsidP="00197A3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Пряхин В. Ф.</w:t>
      </w:r>
      <w:r w:rsidRPr="00197A3A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197A3A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В. Ф. Пряхин. — 3-е изд.,</w:t>
      </w:r>
      <w:r w:rsidRPr="00197A3A">
        <w:rPr>
          <w:color w:val="C00000"/>
        </w:rPr>
        <w:t xml:space="preserve"> </w:t>
      </w:r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перераб. и доп.— Москва : </w:t>
      </w:r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lastRenderedPageBreak/>
        <w:t>Издательство Юрайт, 2024 — 497 с. — (Профессиональное образование).</w:t>
      </w:r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9" w:history="1">
        <w:r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97A3A" w:rsidRPr="00197A3A" w:rsidRDefault="00197A3A" w:rsidP="00197A3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Кириллов В. В.</w:t>
      </w:r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В. В. Кириллов, М. А. Бравина. — 5-е изд., пер. и доп. — Москва : Издательство Юрайт, 2024. — 612 с.</w:t>
      </w:r>
      <w:r w:rsidRPr="00197A3A">
        <w:rPr>
          <w:color w:val="C00000"/>
          <w:sz w:val="28"/>
          <w:szCs w:val="28"/>
        </w:rPr>
        <w:t xml:space="preserve"> </w:t>
      </w:r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10" w:history="1">
        <w:r w:rsidRPr="002A769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 w:rsidRPr="00197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97A3A" w:rsidRPr="00197A3A" w:rsidRDefault="00197A3A" w:rsidP="00197A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России. Тесты</w:t>
      </w:r>
      <w:proofErr w:type="gramStart"/>
      <w:r w:rsidRPr="00197A3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учебное пособие для СПО / С. В. Кущенко [и др.] ; ответственный редактор С. В. Кущенко. — 2-е изд., испр. и доп. — Москва : Издательство Юрайт, 2024. — 144 с. — (Профессиональное образование). — URL: </w:t>
      </w:r>
      <w:hyperlink r:id="rId11" w:history="1">
        <w:r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https://urait.ru/book/istoriya-rossii-testy-539509</w:t>
        </w:r>
      </w:hyperlink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97A3A" w:rsidRPr="00197A3A" w:rsidRDefault="00197A3A" w:rsidP="00197A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197A3A" w:rsidRPr="00197A3A" w:rsidRDefault="00197A3A" w:rsidP="00197A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 w:rsidRPr="00197A3A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197A3A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Москва : Издательство Юрайт, 2024. — 415 с. — (Профессиональное образование). </w:t>
      </w:r>
      <w:r w:rsidRPr="00197A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 w:rsidRPr="00197A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44EED" w:rsidRDefault="00944EED" w:rsidP="00944E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1765" w:rsidRDefault="007B1765" w:rsidP="007B17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B1765" w:rsidRDefault="007B1765" w:rsidP="007B1765">
      <w:pPr>
        <w:shd w:val="clear" w:color="auto" w:fill="FFFFFF"/>
        <w:spacing w:after="0" w:line="300" w:lineRule="atLeast"/>
        <w:rPr>
          <w:sz w:val="28"/>
          <w:szCs w:val="28"/>
        </w:rPr>
      </w:pP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C195B" w:rsidRDefault="002C195B" w:rsidP="002C195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D7412" w:rsidRPr="006D7412" w:rsidRDefault="006D7412" w:rsidP="002C19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D7412" w:rsidRPr="006D7412" w:rsidSect="00CA22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49"/>
    <w:rsid w:val="000D3ACB"/>
    <w:rsid w:val="00197A3A"/>
    <w:rsid w:val="001D7783"/>
    <w:rsid w:val="00201FD6"/>
    <w:rsid w:val="002C195B"/>
    <w:rsid w:val="00427245"/>
    <w:rsid w:val="006D7412"/>
    <w:rsid w:val="006E5494"/>
    <w:rsid w:val="00706CCD"/>
    <w:rsid w:val="007B1765"/>
    <w:rsid w:val="008B12C9"/>
    <w:rsid w:val="009368CC"/>
    <w:rsid w:val="00944EED"/>
    <w:rsid w:val="00980AE1"/>
    <w:rsid w:val="009D13B8"/>
    <w:rsid w:val="00A3712C"/>
    <w:rsid w:val="00A60893"/>
    <w:rsid w:val="00A97C4C"/>
    <w:rsid w:val="00C60534"/>
    <w:rsid w:val="00C801BB"/>
    <w:rsid w:val="00CA222A"/>
    <w:rsid w:val="00DB2049"/>
    <w:rsid w:val="00E36C69"/>
    <w:rsid w:val="00FA73E6"/>
    <w:rsid w:val="00FD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D1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D1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1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7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498" TargetMode="External"/><Relationship Id="rId12" Type="http://schemas.openxmlformats.org/officeDocument/2006/relationships/hyperlink" Target="https://urait.ru/book/istoriya-mezhdunarodnye-konflikty-v-xxi-veke-5419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hh-nachala-hhi-veka-538364" TargetMode="External"/><Relationship Id="rId11" Type="http://schemas.openxmlformats.org/officeDocument/2006/relationships/hyperlink" Target="https://urait.ru/book/istoriya-rossii-testy-539509" TargetMode="External"/><Relationship Id="rId5" Type="http://schemas.openxmlformats.org/officeDocument/2006/relationships/hyperlink" Target="https://urait.ru/book/istoriya-rossii-xx-nachala-xxi-veka-537298" TargetMode="External"/><Relationship Id="rId10" Type="http://schemas.openxmlformats.org/officeDocument/2006/relationships/hyperlink" Target="https://urait.ru/book/istoriya-rossii-5372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rossiya-v-globalnoy-politike-5419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21</cp:revision>
  <dcterms:created xsi:type="dcterms:W3CDTF">2017-09-12T13:33:00Z</dcterms:created>
  <dcterms:modified xsi:type="dcterms:W3CDTF">2024-03-19T14:13:00Z</dcterms:modified>
</cp:coreProperties>
</file>